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Ind w:w="108" w:type="dxa"/>
        <w:tblLayout w:type="fixed"/>
        <w:tblLook w:val="0000" w:firstRow="0" w:lastRow="0" w:firstColumn="0" w:lastColumn="0" w:noHBand="0" w:noVBand="0"/>
      </w:tblPr>
      <w:tblGrid>
        <w:gridCol w:w="1099"/>
        <w:gridCol w:w="6239"/>
        <w:gridCol w:w="2976"/>
      </w:tblGrid>
      <w:tr w:rsidR="0062535B" w:rsidRPr="00003E7F" w:rsidTr="0062535B">
        <w:trPr>
          <w:trHeight w:val="1111"/>
        </w:trPr>
        <w:tc>
          <w:tcPr>
            <w:tcW w:w="1099" w:type="dxa"/>
          </w:tcPr>
          <w:p w:rsidR="0062535B" w:rsidRPr="00003E7F" w:rsidRDefault="0062535B" w:rsidP="00325E46">
            <w:pPr>
              <w:jc w:val="center"/>
              <w:rPr>
                <w:rFonts w:ascii="Albertus Medium" w:hAnsi="Albertus Medium"/>
                <w:b/>
                <w:sz w:val="20"/>
                <w:szCs w:val="20"/>
                <w:lang w:val="en-US"/>
              </w:rPr>
            </w:pPr>
            <w:r>
              <w:rPr>
                <w:noProof/>
              </w:rPr>
              <w:drawing>
                <wp:anchor distT="0" distB="0" distL="114300" distR="114300" simplePos="0" relativeHeight="251659264" behindDoc="0" locked="0" layoutInCell="1" allowOverlap="1" wp14:anchorId="3BDED541" wp14:editId="6EA80364">
                  <wp:simplePos x="0" y="0"/>
                  <wp:positionH relativeFrom="column">
                    <wp:posOffset>-13335</wp:posOffset>
                  </wp:positionH>
                  <wp:positionV relativeFrom="paragraph">
                    <wp:posOffset>20320</wp:posOffset>
                  </wp:positionV>
                  <wp:extent cx="714375" cy="739775"/>
                  <wp:effectExtent l="0" t="0" r="9525" b="3175"/>
                  <wp:wrapNone/>
                  <wp:docPr id="3" name="Picture 3" descr="\\EU-SBS\RedirectedFolders\charles.collinson\Desktop\new go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BS\RedirectedFolders\charles.collinson\Desktop\new gog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39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9" w:type="dxa"/>
          </w:tcPr>
          <w:p w:rsidR="0062535B" w:rsidRPr="00003E7F" w:rsidRDefault="0062535B" w:rsidP="00325E46">
            <w:pPr>
              <w:keepNext/>
              <w:jc w:val="center"/>
              <w:outlineLvl w:val="1"/>
              <w:rPr>
                <w:b/>
                <w:szCs w:val="20"/>
                <w:lang w:val="en-US"/>
              </w:rPr>
            </w:pPr>
          </w:p>
          <w:p w:rsidR="0062535B" w:rsidRPr="00003E7F" w:rsidRDefault="0062535B" w:rsidP="00325E46">
            <w:pPr>
              <w:spacing w:line="360" w:lineRule="auto"/>
              <w:ind w:left="35"/>
              <w:rPr>
                <w:b/>
                <w:sz w:val="28"/>
                <w:szCs w:val="28"/>
              </w:rPr>
            </w:pPr>
            <w:r>
              <w:rPr>
                <w:noProof/>
              </w:rPr>
              <mc:AlternateContent>
                <mc:Choice Requires="wps">
                  <w:drawing>
                    <wp:anchor distT="4294967295" distB="4294967295" distL="114300" distR="114300" simplePos="0" relativeHeight="251660288" behindDoc="0" locked="0" layoutInCell="1" allowOverlap="1" wp14:anchorId="3E96F8EE" wp14:editId="40D8A7FD">
                      <wp:simplePos x="0" y="0"/>
                      <wp:positionH relativeFrom="column">
                        <wp:posOffset>3810</wp:posOffset>
                      </wp:positionH>
                      <wp:positionV relativeFrom="paragraph">
                        <wp:posOffset>283844</wp:posOffset>
                      </wp:positionV>
                      <wp:extent cx="3735705" cy="0"/>
                      <wp:effectExtent l="0" t="19050" r="1714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5705"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pt;margin-top:22.35pt;width:294.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" strokecolor="#c00000" strokeweight="3pt">
                      <v:shadow color="#622423" opacity=".5" offset="1pt"/>
                    </v:shape>
                  </w:pict>
                </mc:Fallback>
              </mc:AlternateContent>
            </w:r>
            <w:r w:rsidRPr="00003E7F">
              <w:rPr>
                <w:b/>
                <w:sz w:val="28"/>
                <w:szCs w:val="28"/>
              </w:rPr>
              <w:t>Gibraltar Expansion &amp; Development Secretariat</w:t>
            </w:r>
          </w:p>
          <w:p w:rsidR="0062535B" w:rsidRPr="00003E7F" w:rsidRDefault="0062535B" w:rsidP="00325E46">
            <w:pPr>
              <w:spacing w:line="360" w:lineRule="auto"/>
              <w:rPr>
                <w:rFonts w:ascii="Calibri" w:hAnsi="Calibri"/>
                <w:b/>
                <w:sz w:val="28"/>
              </w:rPr>
            </w:pPr>
            <w:r w:rsidRPr="00003E7F">
              <w:rPr>
                <w:sz w:val="28"/>
                <w:szCs w:val="28"/>
              </w:rPr>
              <w:t xml:space="preserve"> HM Government of Gibraltar</w:t>
            </w:r>
          </w:p>
        </w:tc>
        <w:tc>
          <w:tcPr>
            <w:tcW w:w="2976" w:type="dxa"/>
          </w:tcPr>
          <w:p w:rsidR="0062535B" w:rsidRPr="00003E7F" w:rsidRDefault="0062535B" w:rsidP="00325E46">
            <w:pPr>
              <w:ind w:right="317"/>
              <w:jc w:val="right"/>
              <w:rPr>
                <w:rFonts w:ascii="Albertus Medium" w:hAnsi="Albertus Medium"/>
                <w:b/>
                <w:sz w:val="20"/>
                <w:szCs w:val="20"/>
                <w:lang w:val="en-US"/>
              </w:rPr>
            </w:pPr>
            <w:r>
              <w:rPr>
                <w:rFonts w:ascii="Albertus Medium" w:hAnsi="Albertus Medium"/>
                <w:b/>
                <w:noProof/>
                <w:sz w:val="20"/>
                <w:szCs w:val="20"/>
              </w:rPr>
              <w:drawing>
                <wp:inline distT="0" distB="0" distL="0" distR="0" wp14:anchorId="52B17378" wp14:editId="7CA7A545">
                  <wp:extent cx="1874520" cy="731520"/>
                  <wp:effectExtent l="0" t="0" r="0" b="0"/>
                  <wp:docPr id="1" name="Picture 1" descr="UK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Gov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4520" cy="731520"/>
                          </a:xfrm>
                          <a:prstGeom prst="rect">
                            <a:avLst/>
                          </a:prstGeom>
                          <a:noFill/>
                          <a:ln>
                            <a:noFill/>
                          </a:ln>
                        </pic:spPr>
                      </pic:pic>
                    </a:graphicData>
                  </a:graphic>
                </wp:inline>
              </w:drawing>
            </w:r>
          </w:p>
        </w:tc>
      </w:tr>
    </w:tbl>
    <w:p w:rsidR="0062535B" w:rsidRDefault="0062535B" w:rsidP="00897EB4">
      <w:pPr>
        <w:spacing w:line="276" w:lineRule="auto"/>
        <w:contextualSpacing/>
        <w:rPr>
          <w:rFonts w:ascii="Arial" w:hAnsi="Arial" w:cs="Arial"/>
          <w:b/>
          <w:iCs/>
          <w:color w:val="000000" w:themeColor="text1"/>
          <w:sz w:val="32"/>
          <w:szCs w:val="32"/>
          <w:lang w:eastAsia="en-US"/>
        </w:rPr>
      </w:pPr>
    </w:p>
    <w:p w:rsidR="00897EB4" w:rsidRPr="00F745EF" w:rsidRDefault="00897EB4" w:rsidP="0062535B">
      <w:pPr>
        <w:spacing w:line="276" w:lineRule="auto"/>
        <w:contextualSpacing/>
        <w:jc w:val="center"/>
        <w:rPr>
          <w:rFonts w:ascii="Arial" w:hAnsi="Arial" w:cs="Arial"/>
          <w:b/>
          <w:color w:val="000000" w:themeColor="text1"/>
          <w:sz w:val="32"/>
          <w:szCs w:val="32"/>
        </w:rPr>
      </w:pPr>
      <w:r w:rsidRPr="00F745EF">
        <w:rPr>
          <w:rFonts w:ascii="Arial" w:hAnsi="Arial" w:cs="Arial"/>
          <w:b/>
          <w:color w:val="000000" w:themeColor="text1"/>
          <w:sz w:val="32"/>
          <w:szCs w:val="32"/>
        </w:rPr>
        <w:t>General Guidance for Completing the Application Form</w:t>
      </w:r>
    </w:p>
    <w:p w:rsidR="00897EB4" w:rsidRPr="00F745EF" w:rsidRDefault="00897EB4" w:rsidP="0062535B">
      <w:pPr>
        <w:spacing w:line="276" w:lineRule="auto"/>
        <w:contextualSpacing/>
        <w:jc w:val="both"/>
        <w:rPr>
          <w:rFonts w:ascii="Arial" w:hAnsi="Arial" w:cs="Arial"/>
          <w:szCs w:val="36"/>
        </w:rPr>
      </w:pPr>
      <w:bookmarkStart w:id="0" w:name="_Hlk65481206"/>
      <w:bookmarkEnd w:id="0"/>
    </w:p>
    <w:p w:rsidR="00897EB4" w:rsidRPr="00F745EF" w:rsidRDefault="00897EB4" w:rsidP="0062535B">
      <w:pPr>
        <w:spacing w:line="276" w:lineRule="auto"/>
        <w:ind w:right="142"/>
        <w:contextualSpacing/>
        <w:jc w:val="both"/>
        <w:rPr>
          <w:rFonts w:ascii="Arial" w:hAnsi="Arial" w:cs="Arial"/>
          <w:szCs w:val="36"/>
        </w:rPr>
      </w:pPr>
      <w:r w:rsidRPr="00F745EF">
        <w:rPr>
          <w:rFonts w:ascii="Arial" w:hAnsi="Arial" w:cs="Arial"/>
          <w:szCs w:val="36"/>
        </w:rPr>
        <w:t xml:space="preserve">The application must be completed and submitted in Word. </w:t>
      </w:r>
    </w:p>
    <w:p w:rsidR="00897EB4" w:rsidRPr="00F745EF" w:rsidRDefault="00897EB4" w:rsidP="0062535B">
      <w:pPr>
        <w:spacing w:line="276" w:lineRule="auto"/>
        <w:ind w:right="142"/>
        <w:contextualSpacing/>
        <w:jc w:val="both"/>
        <w:rPr>
          <w:rFonts w:ascii="Arial" w:hAnsi="Arial" w:cs="Arial"/>
          <w:szCs w:val="36"/>
        </w:rPr>
      </w:pPr>
    </w:p>
    <w:p w:rsidR="00897EB4" w:rsidRPr="00F745EF" w:rsidRDefault="00401604" w:rsidP="00813CD1">
      <w:pPr>
        <w:spacing w:line="276" w:lineRule="auto"/>
        <w:ind w:right="142"/>
        <w:contextualSpacing/>
        <w:jc w:val="both"/>
        <w:rPr>
          <w:rFonts w:ascii="Arial" w:hAnsi="Arial" w:cs="Arial"/>
        </w:rPr>
      </w:pPr>
      <w:r>
        <w:rPr>
          <w:rFonts w:ascii="Arial" w:hAnsi="Arial" w:cs="Arial"/>
        </w:rPr>
        <w:t>D</w:t>
      </w:r>
      <w:r w:rsidR="00897EB4" w:rsidRPr="00F745EF">
        <w:rPr>
          <w:rFonts w:ascii="Arial" w:hAnsi="Arial" w:cs="Arial"/>
        </w:rPr>
        <w:t xml:space="preserve">escribe the project as simply as possible. Do not use technical terms, explain any acronyms. If an assessor cannot understand the project it cannot be assessed against the selection criteria and the bid will be rejected. </w:t>
      </w:r>
    </w:p>
    <w:p w:rsidR="00897EB4" w:rsidRPr="00F745EF" w:rsidRDefault="00897EB4" w:rsidP="0062535B">
      <w:pPr>
        <w:spacing w:line="276" w:lineRule="auto"/>
        <w:ind w:right="142"/>
        <w:contextualSpacing/>
        <w:jc w:val="both"/>
        <w:rPr>
          <w:rFonts w:ascii="Arial" w:hAnsi="Arial" w:cs="Arial"/>
        </w:rPr>
      </w:pPr>
    </w:p>
    <w:p w:rsidR="00897EB4" w:rsidRPr="00F745EF" w:rsidRDefault="00897EB4" w:rsidP="0062535B">
      <w:pPr>
        <w:spacing w:line="276" w:lineRule="auto"/>
        <w:ind w:right="142"/>
        <w:contextualSpacing/>
        <w:jc w:val="both"/>
        <w:rPr>
          <w:rFonts w:ascii="Arial" w:hAnsi="Arial" w:cs="Arial"/>
        </w:rPr>
      </w:pPr>
      <w:r w:rsidRPr="00F745EF">
        <w:rPr>
          <w:rFonts w:ascii="Arial" w:hAnsi="Arial" w:cs="Arial"/>
        </w:rPr>
        <w:t xml:space="preserve">Some sections of the form contain guidance on the number of words to be used. Additional information and text in excess of any limits will not be considered. If possible use fewer words. The assessment of bids will be based on the information provided in the Application Form only. </w:t>
      </w:r>
      <w:r w:rsidRPr="00F745EF">
        <w:rPr>
          <w:rFonts w:ascii="Arial" w:hAnsi="Arial" w:cs="Arial"/>
          <w:b/>
          <w:bCs/>
        </w:rPr>
        <w:t xml:space="preserve">Do not attach appendices or include links to websites. </w:t>
      </w:r>
      <w:r w:rsidRPr="00F745EF">
        <w:rPr>
          <w:rFonts w:ascii="Arial" w:hAnsi="Arial" w:cs="Arial"/>
        </w:rPr>
        <w:t xml:space="preserve"> </w:t>
      </w:r>
    </w:p>
    <w:p w:rsidR="00897EB4" w:rsidRPr="00F745EF" w:rsidRDefault="00897EB4" w:rsidP="0062535B">
      <w:pPr>
        <w:spacing w:line="276" w:lineRule="auto"/>
        <w:ind w:right="142"/>
        <w:contextualSpacing/>
        <w:jc w:val="both"/>
        <w:rPr>
          <w:rFonts w:ascii="Arial" w:hAnsi="Arial" w:cs="Arial"/>
        </w:rPr>
      </w:pPr>
    </w:p>
    <w:p w:rsidR="00897EB4" w:rsidRPr="00F745EF" w:rsidRDefault="00897EB4" w:rsidP="0062535B">
      <w:pPr>
        <w:spacing w:line="276" w:lineRule="auto"/>
        <w:ind w:right="142"/>
        <w:contextualSpacing/>
        <w:jc w:val="both"/>
        <w:rPr>
          <w:rFonts w:ascii="Arial" w:hAnsi="Arial" w:cs="Arial"/>
        </w:rPr>
      </w:pPr>
      <w:r w:rsidRPr="00F745EF">
        <w:rPr>
          <w:rFonts w:ascii="Arial" w:hAnsi="Arial" w:cs="Arial"/>
        </w:rPr>
        <w:t xml:space="preserve">The </w:t>
      </w:r>
      <w:r w:rsidR="0062535B">
        <w:rPr>
          <w:rFonts w:ascii="Arial" w:hAnsi="Arial" w:cs="Arial"/>
        </w:rPr>
        <w:t>Gibraltar Expansion &amp; Development Secretariat (GEDS)</w:t>
      </w:r>
      <w:r w:rsidRPr="00F745EF">
        <w:rPr>
          <w:rFonts w:ascii="Arial" w:hAnsi="Arial" w:cs="Arial"/>
        </w:rPr>
        <w:t xml:space="preserve"> will not contact bidders to clarify any aspect of submitted bids.  </w:t>
      </w:r>
    </w:p>
    <w:p w:rsidR="00897EB4" w:rsidRDefault="00897EB4" w:rsidP="0062535B">
      <w:pPr>
        <w:spacing w:line="276" w:lineRule="auto"/>
        <w:ind w:right="142"/>
        <w:jc w:val="both"/>
        <w:rPr>
          <w:rFonts w:ascii="Arial" w:hAnsi="Arial" w:cs="Arial"/>
        </w:rPr>
      </w:pPr>
    </w:p>
    <w:p w:rsidR="005606B7" w:rsidRDefault="005606B7" w:rsidP="0062535B">
      <w:pPr>
        <w:spacing w:line="276" w:lineRule="auto"/>
        <w:ind w:right="142"/>
        <w:jc w:val="both"/>
        <w:rPr>
          <w:rFonts w:ascii="Arial" w:hAnsi="Arial" w:cs="Arial"/>
        </w:rPr>
      </w:pPr>
    </w:p>
    <w:p w:rsidR="005606B7" w:rsidRDefault="005606B7" w:rsidP="0062535B">
      <w:pPr>
        <w:spacing w:line="276" w:lineRule="auto"/>
        <w:ind w:right="142"/>
        <w:jc w:val="both"/>
        <w:rPr>
          <w:rFonts w:ascii="Arial" w:hAnsi="Arial" w:cs="Arial"/>
          <w:b/>
        </w:rPr>
      </w:pPr>
      <w:r>
        <w:rPr>
          <w:rFonts w:ascii="Arial" w:hAnsi="Arial" w:cs="Arial"/>
          <w:b/>
        </w:rPr>
        <w:t xml:space="preserve">Section 1 – </w:t>
      </w:r>
      <w:r w:rsidR="00013656">
        <w:rPr>
          <w:rFonts w:ascii="Arial" w:hAnsi="Arial" w:cs="Arial"/>
          <w:b/>
        </w:rPr>
        <w:t xml:space="preserve">Details of </w:t>
      </w:r>
      <w:r>
        <w:rPr>
          <w:rFonts w:ascii="Arial" w:hAnsi="Arial" w:cs="Arial"/>
          <w:b/>
        </w:rPr>
        <w:t>Applicants</w:t>
      </w:r>
      <w:r w:rsidR="00013656">
        <w:rPr>
          <w:rFonts w:ascii="Arial" w:hAnsi="Arial" w:cs="Arial"/>
          <w:b/>
        </w:rPr>
        <w:t>/Organisation</w:t>
      </w:r>
    </w:p>
    <w:p w:rsidR="00013656" w:rsidRDefault="00013656" w:rsidP="0062535B">
      <w:pPr>
        <w:spacing w:line="276" w:lineRule="auto"/>
        <w:ind w:right="142"/>
        <w:jc w:val="both"/>
        <w:rPr>
          <w:rFonts w:ascii="Arial" w:hAnsi="Arial" w:cs="Arial"/>
          <w:b/>
        </w:rPr>
      </w:pPr>
    </w:p>
    <w:p w:rsidR="005606B7" w:rsidRPr="005606B7" w:rsidRDefault="005606B7" w:rsidP="0062535B">
      <w:pPr>
        <w:spacing w:line="276" w:lineRule="auto"/>
        <w:ind w:right="142"/>
        <w:jc w:val="both"/>
        <w:rPr>
          <w:rFonts w:ascii="Arial" w:hAnsi="Arial" w:cs="Arial"/>
        </w:rPr>
      </w:pPr>
      <w:proofErr w:type="gramStart"/>
      <w:r>
        <w:rPr>
          <w:rFonts w:ascii="Arial" w:hAnsi="Arial" w:cs="Arial"/>
        </w:rPr>
        <w:t>Full</w:t>
      </w:r>
      <w:r w:rsidR="00013656">
        <w:rPr>
          <w:rFonts w:ascii="Arial" w:hAnsi="Arial" w:cs="Arial"/>
        </w:rPr>
        <w:t xml:space="preserve"> details of applicants/organisation seeking funding.</w:t>
      </w:r>
      <w:proofErr w:type="gramEnd"/>
    </w:p>
    <w:p w:rsidR="005606B7" w:rsidRDefault="005606B7" w:rsidP="0062535B">
      <w:pPr>
        <w:spacing w:line="276" w:lineRule="auto"/>
        <w:ind w:right="142"/>
        <w:jc w:val="both"/>
        <w:rPr>
          <w:rFonts w:ascii="Arial" w:hAnsi="Arial" w:cs="Arial"/>
        </w:rPr>
      </w:pPr>
    </w:p>
    <w:p w:rsidR="005606B7" w:rsidRPr="00F745EF" w:rsidRDefault="005606B7" w:rsidP="0062535B">
      <w:pPr>
        <w:spacing w:line="276" w:lineRule="auto"/>
        <w:ind w:right="142"/>
        <w:jc w:val="both"/>
        <w:rPr>
          <w:rFonts w:ascii="Arial" w:hAnsi="Arial" w:cs="Arial"/>
        </w:rPr>
      </w:pPr>
    </w:p>
    <w:p w:rsidR="00897EB4" w:rsidRDefault="005606B7" w:rsidP="0062535B">
      <w:pPr>
        <w:spacing w:line="276" w:lineRule="auto"/>
        <w:ind w:right="142"/>
        <w:jc w:val="both"/>
        <w:rPr>
          <w:rFonts w:ascii="Arial" w:eastAsia="Calibri" w:hAnsi="Arial" w:cs="Arial"/>
          <w:b/>
          <w:bCs/>
          <w:color w:val="000000"/>
        </w:rPr>
      </w:pPr>
      <w:r>
        <w:rPr>
          <w:rFonts w:ascii="Arial" w:eastAsia="Calibri" w:hAnsi="Arial" w:cs="Arial"/>
          <w:b/>
          <w:bCs/>
          <w:color w:val="000000"/>
        </w:rPr>
        <w:t>Section 2</w:t>
      </w:r>
      <w:r w:rsidR="00897EB4" w:rsidRPr="00F745EF">
        <w:rPr>
          <w:rFonts w:ascii="Arial" w:eastAsia="Calibri" w:hAnsi="Arial" w:cs="Arial"/>
          <w:b/>
          <w:bCs/>
          <w:color w:val="000000"/>
        </w:rPr>
        <w:t xml:space="preserve"> - Project </w:t>
      </w:r>
      <w:r w:rsidR="00013656">
        <w:rPr>
          <w:rFonts w:ascii="Arial" w:eastAsia="Calibri" w:hAnsi="Arial" w:cs="Arial"/>
          <w:b/>
          <w:bCs/>
          <w:color w:val="000000"/>
        </w:rPr>
        <w:t>Details</w:t>
      </w:r>
    </w:p>
    <w:p w:rsidR="00013656" w:rsidRPr="00F745EF" w:rsidRDefault="00013656" w:rsidP="0062535B">
      <w:pPr>
        <w:spacing w:line="276" w:lineRule="auto"/>
        <w:ind w:right="142"/>
        <w:jc w:val="both"/>
        <w:rPr>
          <w:rFonts w:ascii="Arial" w:eastAsia="Calibri" w:hAnsi="Arial" w:cs="Arial"/>
          <w:color w:val="000000"/>
        </w:rPr>
      </w:pPr>
    </w:p>
    <w:p w:rsidR="00897EB4" w:rsidRPr="00F745EF" w:rsidRDefault="00897EB4" w:rsidP="0062535B">
      <w:pPr>
        <w:spacing w:line="276" w:lineRule="auto"/>
        <w:ind w:right="142"/>
        <w:jc w:val="both"/>
        <w:rPr>
          <w:rFonts w:ascii="Arial" w:eastAsia="Calibri" w:hAnsi="Arial" w:cs="Arial"/>
          <w:color w:val="000000"/>
        </w:rPr>
      </w:pPr>
      <w:r w:rsidRPr="00F745EF">
        <w:rPr>
          <w:rFonts w:ascii="Arial" w:eastAsia="Calibri" w:hAnsi="Arial" w:cs="Arial"/>
          <w:color w:val="000000"/>
        </w:rPr>
        <w:t xml:space="preserve">Full details of the investment priorities are set out in the Prospectus. Bids must demonstrate how they align with at least one of the priorities. </w:t>
      </w:r>
    </w:p>
    <w:p w:rsidR="00897EB4" w:rsidRPr="00F745EF" w:rsidRDefault="00897EB4" w:rsidP="0062535B">
      <w:pPr>
        <w:spacing w:line="276" w:lineRule="auto"/>
        <w:ind w:right="142"/>
        <w:jc w:val="both"/>
        <w:rPr>
          <w:rFonts w:ascii="Arial" w:eastAsia="Calibri" w:hAnsi="Arial" w:cs="Arial"/>
          <w:color w:val="000000"/>
        </w:rPr>
      </w:pPr>
    </w:p>
    <w:p w:rsidR="00897EB4" w:rsidRPr="00F745EF" w:rsidRDefault="005606B7" w:rsidP="0062535B">
      <w:pPr>
        <w:spacing w:line="276" w:lineRule="auto"/>
        <w:ind w:right="142"/>
        <w:jc w:val="both"/>
        <w:rPr>
          <w:rFonts w:ascii="Arial" w:hAnsi="Arial" w:cs="Arial"/>
          <w:color w:val="000000"/>
        </w:rPr>
      </w:pPr>
      <w:r>
        <w:rPr>
          <w:rFonts w:ascii="Arial" w:hAnsi="Arial" w:cs="Arial"/>
          <w:b/>
          <w:bCs/>
        </w:rPr>
        <w:t>2.1</w:t>
      </w:r>
      <w:r w:rsidR="005F71E0">
        <w:rPr>
          <w:rFonts w:ascii="Arial" w:hAnsi="Arial" w:cs="Arial"/>
          <w:b/>
          <w:bCs/>
        </w:rPr>
        <w:t>/</w:t>
      </w:r>
      <w:r>
        <w:rPr>
          <w:rFonts w:ascii="Arial" w:hAnsi="Arial" w:cs="Arial"/>
          <w:b/>
          <w:bCs/>
        </w:rPr>
        <w:t>2.2</w:t>
      </w:r>
      <w:r w:rsidR="00897EB4" w:rsidRPr="00F745EF">
        <w:rPr>
          <w:rFonts w:ascii="Arial" w:hAnsi="Arial" w:cs="Arial"/>
        </w:rPr>
        <w:t xml:space="preserve"> Clearly explain </w:t>
      </w:r>
      <w:r w:rsidR="00897EB4" w:rsidRPr="00F745EF">
        <w:rPr>
          <w:rFonts w:ascii="Arial" w:hAnsi="Arial" w:cs="Arial"/>
          <w:color w:val="000000"/>
        </w:rPr>
        <w:t xml:space="preserve">what the project intends to do and how it will be done. Be as straightforward as possible. When reviewing your bid consider the following questions from the point of view of someone who knows nothing about the organisation or the project: </w:t>
      </w:r>
    </w:p>
    <w:p w:rsidR="00897EB4" w:rsidRPr="00F745EF" w:rsidRDefault="00897EB4" w:rsidP="0062535B">
      <w:pPr>
        <w:numPr>
          <w:ilvl w:val="0"/>
          <w:numId w:val="1"/>
        </w:numPr>
        <w:tabs>
          <w:tab w:val="clear" w:pos="360"/>
          <w:tab w:val="left" w:pos="993"/>
          <w:tab w:val="num" w:pos="1134"/>
        </w:tabs>
        <w:spacing w:before="120" w:after="120" w:line="276" w:lineRule="auto"/>
        <w:ind w:left="284" w:hanging="284"/>
        <w:jc w:val="both"/>
        <w:rPr>
          <w:rFonts w:ascii="Arial" w:hAnsi="Arial" w:cs="Arial"/>
        </w:rPr>
      </w:pPr>
      <w:r w:rsidRPr="00F745EF">
        <w:rPr>
          <w:rFonts w:ascii="Arial" w:hAnsi="Arial" w:cs="Arial"/>
        </w:rPr>
        <w:t>is it clear what the project would do?</w:t>
      </w:r>
    </w:p>
    <w:p w:rsidR="00897EB4" w:rsidRPr="00F745EF" w:rsidRDefault="00897EB4" w:rsidP="0062535B">
      <w:pPr>
        <w:numPr>
          <w:ilvl w:val="0"/>
          <w:numId w:val="1"/>
        </w:numPr>
        <w:tabs>
          <w:tab w:val="clear" w:pos="360"/>
          <w:tab w:val="left" w:pos="993"/>
          <w:tab w:val="num" w:pos="1134"/>
        </w:tabs>
        <w:spacing w:before="120" w:after="120" w:line="276" w:lineRule="auto"/>
        <w:ind w:left="284" w:hanging="284"/>
        <w:jc w:val="both"/>
        <w:rPr>
          <w:rFonts w:ascii="Arial" w:hAnsi="Arial" w:cs="Arial"/>
        </w:rPr>
      </w:pPr>
      <w:r w:rsidRPr="00F745EF">
        <w:rPr>
          <w:rFonts w:ascii="Arial" w:hAnsi="Arial" w:cs="Arial"/>
        </w:rPr>
        <w:t xml:space="preserve">is it clear who will deliver the activities, who is involved and their roles? </w:t>
      </w:r>
    </w:p>
    <w:p w:rsidR="00897EB4" w:rsidRPr="00F745EF" w:rsidRDefault="00897EB4" w:rsidP="0062535B">
      <w:pPr>
        <w:numPr>
          <w:ilvl w:val="0"/>
          <w:numId w:val="1"/>
        </w:numPr>
        <w:tabs>
          <w:tab w:val="clear" w:pos="360"/>
          <w:tab w:val="left" w:pos="993"/>
          <w:tab w:val="num" w:pos="1134"/>
        </w:tabs>
        <w:spacing w:before="120" w:after="120" w:line="276" w:lineRule="auto"/>
        <w:ind w:left="284" w:hanging="284"/>
        <w:jc w:val="both"/>
        <w:rPr>
          <w:rFonts w:ascii="Arial" w:hAnsi="Arial" w:cs="Arial"/>
        </w:rPr>
      </w:pPr>
      <w:proofErr w:type="gramStart"/>
      <w:r w:rsidRPr="00F745EF">
        <w:rPr>
          <w:rFonts w:ascii="Arial" w:hAnsi="Arial" w:cs="Arial"/>
        </w:rPr>
        <w:t>is</w:t>
      </w:r>
      <w:proofErr w:type="gramEnd"/>
      <w:r w:rsidRPr="00F745EF">
        <w:rPr>
          <w:rFonts w:ascii="Arial" w:hAnsi="Arial" w:cs="Arial"/>
        </w:rPr>
        <w:t xml:space="preserve"> it clear how, when and where the project will be delivered (ie. will it be delivered in a specific location, on business or personal premises)?</w:t>
      </w:r>
    </w:p>
    <w:p w:rsidR="00897EB4" w:rsidRPr="00F745EF" w:rsidRDefault="00897EB4" w:rsidP="0062535B">
      <w:pPr>
        <w:numPr>
          <w:ilvl w:val="0"/>
          <w:numId w:val="1"/>
        </w:numPr>
        <w:tabs>
          <w:tab w:val="clear" w:pos="360"/>
          <w:tab w:val="left" w:pos="993"/>
          <w:tab w:val="num" w:pos="1134"/>
        </w:tabs>
        <w:spacing w:before="120" w:after="120" w:line="276" w:lineRule="auto"/>
        <w:ind w:left="284" w:hanging="284"/>
        <w:jc w:val="both"/>
        <w:rPr>
          <w:rFonts w:ascii="Arial" w:hAnsi="Arial" w:cs="Arial"/>
        </w:rPr>
      </w:pPr>
      <w:proofErr w:type="gramStart"/>
      <w:r w:rsidRPr="00F745EF">
        <w:rPr>
          <w:rFonts w:ascii="Arial" w:hAnsi="Arial" w:cs="Arial"/>
        </w:rPr>
        <w:t>is</w:t>
      </w:r>
      <w:proofErr w:type="gramEnd"/>
      <w:r w:rsidRPr="00F745EF">
        <w:rPr>
          <w:rFonts w:ascii="Arial" w:hAnsi="Arial" w:cs="Arial"/>
        </w:rPr>
        <w:t xml:space="preserve"> it clear which individuals and businesses will benefit from the project, is there a focus on certain groups of people or type of business?</w:t>
      </w:r>
    </w:p>
    <w:p w:rsidR="00897EB4" w:rsidRPr="00F745EF" w:rsidRDefault="00897EB4" w:rsidP="0062535B">
      <w:pPr>
        <w:numPr>
          <w:ilvl w:val="0"/>
          <w:numId w:val="1"/>
        </w:numPr>
        <w:tabs>
          <w:tab w:val="clear" w:pos="360"/>
          <w:tab w:val="left" w:pos="993"/>
          <w:tab w:val="num" w:pos="1134"/>
        </w:tabs>
        <w:spacing w:before="120" w:line="276" w:lineRule="auto"/>
        <w:ind w:left="284" w:hanging="284"/>
        <w:jc w:val="both"/>
        <w:rPr>
          <w:rFonts w:ascii="Arial" w:hAnsi="Arial" w:cs="Arial"/>
        </w:rPr>
      </w:pPr>
      <w:r w:rsidRPr="00F745EF">
        <w:rPr>
          <w:rFonts w:ascii="Arial" w:hAnsi="Arial" w:cs="Arial"/>
        </w:rPr>
        <w:t>is it clear how the project activities reflect the investment priorities?</w:t>
      </w:r>
    </w:p>
    <w:p w:rsidR="00813CD1" w:rsidRPr="00813CD1" w:rsidRDefault="00813CD1" w:rsidP="00813CD1">
      <w:pPr>
        <w:spacing w:line="276" w:lineRule="auto"/>
        <w:jc w:val="both"/>
        <w:rPr>
          <w:rFonts w:ascii="Arial" w:hAnsi="Arial" w:cs="Arial"/>
        </w:rPr>
      </w:pPr>
      <w:r w:rsidRPr="00813CD1">
        <w:rPr>
          <w:rFonts w:ascii="Arial" w:hAnsi="Arial" w:cs="Arial"/>
          <w:b/>
        </w:rPr>
        <w:lastRenderedPageBreak/>
        <w:t>2.4</w:t>
      </w:r>
      <w:r w:rsidRPr="00813CD1">
        <w:rPr>
          <w:rFonts w:ascii="Arial" w:hAnsi="Arial" w:cs="Arial"/>
        </w:rPr>
        <w:t xml:space="preserve"> If the project will provide support to businesses or public / voluntary sector organisations that are operating in a commercial way there is potential for this support to represent a subsidy. </w:t>
      </w:r>
    </w:p>
    <w:p w:rsidR="00813CD1" w:rsidRPr="00813CD1" w:rsidRDefault="00813CD1" w:rsidP="00813CD1">
      <w:pPr>
        <w:spacing w:line="276" w:lineRule="auto"/>
        <w:jc w:val="both"/>
        <w:rPr>
          <w:rFonts w:ascii="Arial" w:hAnsi="Arial" w:cs="Arial"/>
        </w:rPr>
      </w:pPr>
    </w:p>
    <w:p w:rsidR="00813CD1" w:rsidRPr="00813CD1" w:rsidRDefault="00813CD1" w:rsidP="00813CD1">
      <w:pPr>
        <w:spacing w:line="276" w:lineRule="auto"/>
        <w:jc w:val="both"/>
        <w:rPr>
          <w:rFonts w:ascii="Arial" w:hAnsi="Arial" w:cs="Arial"/>
        </w:rPr>
      </w:pPr>
      <w:r w:rsidRPr="00813CD1">
        <w:rPr>
          <w:rFonts w:ascii="Arial" w:hAnsi="Arial" w:cs="Arial"/>
        </w:rPr>
        <w:t>If the project involves the award of subsidies explain how this will be managed in line with the Government’s obligations. For example small scale awards can be managed under the threshold for De Minimis where State Aid applies.</w:t>
      </w:r>
    </w:p>
    <w:p w:rsidR="00813CD1" w:rsidRPr="00813CD1" w:rsidRDefault="00813CD1" w:rsidP="00813CD1">
      <w:pPr>
        <w:spacing w:line="276" w:lineRule="auto"/>
        <w:jc w:val="both"/>
        <w:rPr>
          <w:rFonts w:ascii="Arial" w:hAnsi="Arial" w:cs="Arial"/>
        </w:rPr>
      </w:pPr>
    </w:p>
    <w:p w:rsidR="00813CD1" w:rsidRPr="00813CD1" w:rsidRDefault="00813CD1" w:rsidP="00813CD1">
      <w:pPr>
        <w:spacing w:line="276" w:lineRule="auto"/>
        <w:jc w:val="both"/>
        <w:rPr>
          <w:rFonts w:ascii="Arial" w:hAnsi="Arial" w:cs="Arial"/>
        </w:rPr>
      </w:pPr>
      <w:r w:rsidRPr="00813CD1">
        <w:rPr>
          <w:rFonts w:ascii="Arial" w:hAnsi="Arial" w:cs="Arial"/>
        </w:rPr>
        <w:t xml:space="preserve">If the project provides support to businesses but you feel this does not constitute a subsidy explain why. </w:t>
      </w:r>
    </w:p>
    <w:p w:rsidR="00897EB4" w:rsidRPr="00F745EF" w:rsidRDefault="00897EB4" w:rsidP="0062535B">
      <w:pPr>
        <w:pStyle w:val="ListParagraph"/>
        <w:spacing w:line="276" w:lineRule="auto"/>
        <w:ind w:left="0"/>
        <w:jc w:val="both"/>
        <w:rPr>
          <w:rFonts w:ascii="Arial" w:eastAsia="Calibri" w:hAnsi="Arial" w:cs="Arial"/>
        </w:rPr>
      </w:pPr>
    </w:p>
    <w:p w:rsidR="00897EB4" w:rsidRPr="00F745EF" w:rsidRDefault="005A6A95" w:rsidP="0062535B">
      <w:pPr>
        <w:spacing w:after="160" w:line="276" w:lineRule="auto"/>
        <w:jc w:val="both"/>
        <w:rPr>
          <w:rFonts w:ascii="Arial" w:hAnsi="Arial" w:cs="Arial"/>
        </w:rPr>
      </w:pPr>
      <w:r>
        <w:rPr>
          <w:rFonts w:ascii="Arial" w:hAnsi="Arial" w:cs="Arial"/>
          <w:b/>
          <w:bCs/>
        </w:rPr>
        <w:t>2.7</w:t>
      </w:r>
      <w:r w:rsidR="00897EB4" w:rsidRPr="00F745EF">
        <w:rPr>
          <w:rFonts w:ascii="Arial" w:hAnsi="Arial" w:cs="Arial"/>
        </w:rPr>
        <w:t xml:space="preserve"> These key milestones must link to the proposed activities and demonstrate that the project is deliverable by 31 March</w:t>
      </w:r>
      <w:r w:rsidR="0062535B">
        <w:rPr>
          <w:rFonts w:ascii="Arial" w:hAnsi="Arial" w:cs="Arial"/>
        </w:rPr>
        <w:t xml:space="preserve"> 2022</w:t>
      </w:r>
      <w:r w:rsidR="00897EB4" w:rsidRPr="00F745EF">
        <w:rPr>
          <w:rFonts w:ascii="Arial" w:hAnsi="Arial" w:cs="Arial"/>
        </w:rPr>
        <w:t>. Do not include milestones relating to the approval of the bid. Consider:</w:t>
      </w:r>
    </w:p>
    <w:p w:rsidR="00897EB4" w:rsidRPr="00F745EF" w:rsidRDefault="00897EB4" w:rsidP="0062535B">
      <w:pPr>
        <w:numPr>
          <w:ilvl w:val="0"/>
          <w:numId w:val="2"/>
        </w:numPr>
        <w:spacing w:before="120" w:after="120" w:line="276" w:lineRule="auto"/>
        <w:ind w:left="284" w:hanging="284"/>
        <w:jc w:val="both"/>
        <w:rPr>
          <w:rFonts w:ascii="Arial" w:hAnsi="Arial" w:cs="Arial"/>
        </w:rPr>
      </w:pPr>
      <w:r w:rsidRPr="00F745EF">
        <w:rPr>
          <w:rFonts w:ascii="Arial" w:hAnsi="Arial" w:cs="Arial"/>
        </w:rPr>
        <w:t>securing internal approvals for the project or any other funding</w:t>
      </w:r>
    </w:p>
    <w:p w:rsidR="00897EB4" w:rsidRPr="00F745EF" w:rsidRDefault="00897EB4" w:rsidP="0062535B">
      <w:pPr>
        <w:numPr>
          <w:ilvl w:val="0"/>
          <w:numId w:val="2"/>
        </w:numPr>
        <w:spacing w:before="120" w:after="120" w:line="276" w:lineRule="auto"/>
        <w:ind w:left="284" w:hanging="284"/>
        <w:jc w:val="both"/>
        <w:rPr>
          <w:rFonts w:ascii="Arial" w:hAnsi="Arial" w:cs="Arial"/>
        </w:rPr>
      </w:pPr>
      <w:r w:rsidRPr="00F745EF">
        <w:rPr>
          <w:rFonts w:ascii="Arial" w:hAnsi="Arial" w:cs="Arial"/>
        </w:rPr>
        <w:t>establishing the project team</w:t>
      </w:r>
    </w:p>
    <w:p w:rsidR="00897EB4" w:rsidRPr="00F745EF" w:rsidRDefault="00897EB4" w:rsidP="0062535B">
      <w:pPr>
        <w:numPr>
          <w:ilvl w:val="0"/>
          <w:numId w:val="2"/>
        </w:numPr>
        <w:spacing w:before="120" w:after="120" w:line="276" w:lineRule="auto"/>
        <w:ind w:left="284" w:hanging="284"/>
        <w:jc w:val="both"/>
        <w:rPr>
          <w:rFonts w:ascii="Arial" w:hAnsi="Arial" w:cs="Arial"/>
        </w:rPr>
      </w:pPr>
      <w:r w:rsidRPr="00F745EF">
        <w:rPr>
          <w:rFonts w:ascii="Arial" w:hAnsi="Arial" w:cs="Arial"/>
        </w:rPr>
        <w:t>procurement for external services/suppliers</w:t>
      </w:r>
    </w:p>
    <w:p w:rsidR="00897EB4" w:rsidRPr="00F745EF" w:rsidRDefault="00897EB4" w:rsidP="0062535B">
      <w:pPr>
        <w:numPr>
          <w:ilvl w:val="0"/>
          <w:numId w:val="2"/>
        </w:numPr>
        <w:spacing w:before="120" w:after="120" w:line="276" w:lineRule="auto"/>
        <w:ind w:left="284" w:hanging="284"/>
        <w:jc w:val="both"/>
        <w:rPr>
          <w:rFonts w:ascii="Arial" w:hAnsi="Arial" w:cs="Arial"/>
        </w:rPr>
      </w:pPr>
      <w:r w:rsidRPr="00F745EF">
        <w:rPr>
          <w:rFonts w:ascii="Arial" w:hAnsi="Arial" w:cs="Arial"/>
        </w:rPr>
        <w:t xml:space="preserve">project launch and recruiting beneficiaries </w:t>
      </w:r>
    </w:p>
    <w:p w:rsidR="00897EB4" w:rsidRPr="00F745EF" w:rsidRDefault="00897EB4" w:rsidP="0062535B">
      <w:pPr>
        <w:numPr>
          <w:ilvl w:val="0"/>
          <w:numId w:val="2"/>
        </w:numPr>
        <w:spacing w:before="120" w:line="276" w:lineRule="auto"/>
        <w:ind w:left="284" w:hanging="284"/>
        <w:jc w:val="both"/>
        <w:rPr>
          <w:rFonts w:ascii="Arial" w:hAnsi="Arial" w:cs="Arial"/>
        </w:rPr>
      </w:pPr>
      <w:r w:rsidRPr="00F745EF">
        <w:rPr>
          <w:rFonts w:ascii="Arial" w:hAnsi="Arial" w:cs="Arial"/>
        </w:rPr>
        <w:t>key points on the beneficiary journey</w:t>
      </w:r>
    </w:p>
    <w:p w:rsidR="00897EB4" w:rsidRPr="00F745EF" w:rsidRDefault="00897EB4" w:rsidP="0062535B">
      <w:pPr>
        <w:spacing w:line="276" w:lineRule="auto"/>
        <w:contextualSpacing/>
        <w:jc w:val="both"/>
        <w:rPr>
          <w:rFonts w:ascii="Arial" w:hAnsi="Arial" w:cs="Arial"/>
        </w:rPr>
      </w:pPr>
    </w:p>
    <w:p w:rsidR="00897EB4" w:rsidRPr="00F745EF" w:rsidRDefault="00897EB4" w:rsidP="0062535B">
      <w:pPr>
        <w:tabs>
          <w:tab w:val="left" w:pos="10490"/>
        </w:tabs>
        <w:spacing w:line="276" w:lineRule="auto"/>
        <w:contextualSpacing/>
        <w:jc w:val="both"/>
        <w:rPr>
          <w:rFonts w:ascii="Arial" w:hAnsi="Arial" w:cs="Arial"/>
        </w:rPr>
      </w:pPr>
      <w:r w:rsidRPr="00F745EF">
        <w:rPr>
          <w:rFonts w:ascii="Arial" w:hAnsi="Arial" w:cs="Arial"/>
        </w:rPr>
        <w:t xml:space="preserve">Projects will be monitored against these milestones. </w:t>
      </w:r>
    </w:p>
    <w:p w:rsidR="00897EB4" w:rsidRDefault="00897EB4" w:rsidP="0062535B">
      <w:pPr>
        <w:tabs>
          <w:tab w:val="left" w:pos="10490"/>
        </w:tabs>
        <w:spacing w:line="276" w:lineRule="auto"/>
        <w:jc w:val="both"/>
        <w:rPr>
          <w:rFonts w:ascii="Arial" w:hAnsi="Arial" w:cs="Arial"/>
        </w:rPr>
      </w:pPr>
    </w:p>
    <w:p w:rsidR="005A6A95" w:rsidRPr="00F745EF" w:rsidRDefault="005A6A95" w:rsidP="0062535B">
      <w:pPr>
        <w:tabs>
          <w:tab w:val="left" w:pos="10490"/>
        </w:tabs>
        <w:spacing w:line="276" w:lineRule="auto"/>
        <w:jc w:val="both"/>
        <w:rPr>
          <w:rFonts w:ascii="Arial" w:hAnsi="Arial" w:cs="Arial"/>
        </w:rPr>
      </w:pPr>
    </w:p>
    <w:p w:rsidR="00897EB4" w:rsidRDefault="005A6A95" w:rsidP="0062535B">
      <w:pPr>
        <w:tabs>
          <w:tab w:val="left" w:pos="10490"/>
        </w:tabs>
        <w:spacing w:line="276" w:lineRule="auto"/>
        <w:jc w:val="both"/>
        <w:rPr>
          <w:rFonts w:ascii="Arial" w:hAnsi="Arial" w:cs="Arial"/>
          <w:b/>
          <w:bCs/>
        </w:rPr>
      </w:pPr>
      <w:r>
        <w:rPr>
          <w:rFonts w:ascii="Arial" w:hAnsi="Arial" w:cs="Arial"/>
          <w:b/>
          <w:bCs/>
        </w:rPr>
        <w:t>Section 3</w:t>
      </w:r>
      <w:r w:rsidR="00897EB4" w:rsidRPr="00F745EF">
        <w:rPr>
          <w:rFonts w:ascii="Arial" w:hAnsi="Arial" w:cs="Arial"/>
          <w:b/>
          <w:bCs/>
        </w:rPr>
        <w:t xml:space="preserve"> - Project Impact </w:t>
      </w:r>
    </w:p>
    <w:p w:rsidR="00013656" w:rsidRPr="00F745EF" w:rsidRDefault="00013656" w:rsidP="0062535B">
      <w:pPr>
        <w:tabs>
          <w:tab w:val="left" w:pos="10490"/>
        </w:tabs>
        <w:spacing w:line="276" w:lineRule="auto"/>
        <w:jc w:val="both"/>
        <w:rPr>
          <w:rFonts w:ascii="Arial" w:hAnsi="Arial" w:cs="Arial"/>
          <w:b/>
          <w:bCs/>
        </w:rPr>
      </w:pPr>
    </w:p>
    <w:p w:rsidR="00897EB4" w:rsidRPr="00F745EF" w:rsidRDefault="00897EB4" w:rsidP="0062535B">
      <w:pPr>
        <w:tabs>
          <w:tab w:val="left" w:pos="10490"/>
        </w:tabs>
        <w:spacing w:line="276" w:lineRule="auto"/>
        <w:jc w:val="both"/>
        <w:rPr>
          <w:rFonts w:ascii="Arial" w:eastAsia="Calibri" w:hAnsi="Arial" w:cs="Arial"/>
        </w:rPr>
      </w:pPr>
      <w:r w:rsidRPr="00F745EF">
        <w:rPr>
          <w:rFonts w:ascii="Arial" w:hAnsi="Arial" w:cs="Arial"/>
        </w:rPr>
        <w:t xml:space="preserve">Consider the impact on the beneficiaries and what the organisations involved in delivering the project hope to learn from it.  Summarise the </w:t>
      </w:r>
      <w:r w:rsidRPr="00F745EF">
        <w:rPr>
          <w:rFonts w:ascii="Arial" w:eastAsia="Calibri" w:hAnsi="Arial" w:cs="Arial"/>
        </w:rPr>
        <w:t>objectives of the project. These should be specific, measurable, achievable and time constrained. Set out how the project responds to any market failure or delivery inefficiency.</w:t>
      </w:r>
    </w:p>
    <w:p w:rsidR="00897EB4" w:rsidRPr="00F745EF" w:rsidRDefault="00897EB4" w:rsidP="0062535B">
      <w:pPr>
        <w:tabs>
          <w:tab w:val="left" w:pos="10490"/>
        </w:tabs>
        <w:spacing w:line="276" w:lineRule="auto"/>
        <w:contextualSpacing/>
        <w:jc w:val="both"/>
        <w:rPr>
          <w:rFonts w:ascii="Arial" w:eastAsia="Calibri" w:hAnsi="Arial" w:cs="Arial"/>
        </w:rPr>
      </w:pPr>
    </w:p>
    <w:p w:rsidR="00897EB4" w:rsidRPr="00F745EF" w:rsidRDefault="00897EB4" w:rsidP="0062535B">
      <w:pPr>
        <w:tabs>
          <w:tab w:val="left" w:pos="10490"/>
        </w:tabs>
        <w:spacing w:line="276" w:lineRule="auto"/>
        <w:contextualSpacing/>
        <w:jc w:val="both"/>
        <w:rPr>
          <w:rFonts w:ascii="Arial" w:eastAsia="Calibri" w:hAnsi="Arial" w:cs="Arial"/>
        </w:rPr>
      </w:pPr>
      <w:r w:rsidRPr="00F745EF">
        <w:rPr>
          <w:rFonts w:ascii="Arial" w:eastAsia="Calibri" w:hAnsi="Arial" w:cs="Arial"/>
        </w:rPr>
        <w:t xml:space="preserve">In </w:t>
      </w:r>
      <w:r w:rsidR="005A6A95">
        <w:rPr>
          <w:rFonts w:ascii="Arial" w:eastAsia="Calibri" w:hAnsi="Arial" w:cs="Arial"/>
        </w:rPr>
        <w:t>section 10</w:t>
      </w:r>
      <w:r w:rsidRPr="00F745EF">
        <w:rPr>
          <w:rFonts w:ascii="Arial" w:eastAsia="Calibri" w:hAnsi="Arial" w:cs="Arial"/>
        </w:rPr>
        <w:t xml:space="preserve"> explain how performance against these objectives will be evaluated. </w:t>
      </w:r>
    </w:p>
    <w:p w:rsidR="00952BEF" w:rsidRDefault="00952BEF" w:rsidP="00952BEF">
      <w:pPr>
        <w:tabs>
          <w:tab w:val="left" w:pos="10490"/>
        </w:tabs>
        <w:spacing w:line="276" w:lineRule="auto"/>
        <w:contextualSpacing/>
        <w:jc w:val="both"/>
        <w:rPr>
          <w:rFonts w:ascii="Arial" w:hAnsi="Arial" w:cs="Arial"/>
          <w:b/>
          <w:bCs/>
        </w:rPr>
      </w:pPr>
    </w:p>
    <w:p w:rsidR="00952BEF" w:rsidRPr="00F745EF" w:rsidRDefault="00952BEF" w:rsidP="00952BEF">
      <w:pPr>
        <w:tabs>
          <w:tab w:val="left" w:pos="10490"/>
        </w:tabs>
        <w:spacing w:line="276" w:lineRule="auto"/>
        <w:contextualSpacing/>
        <w:jc w:val="both"/>
        <w:rPr>
          <w:rFonts w:ascii="Arial" w:hAnsi="Arial" w:cs="Arial"/>
        </w:rPr>
      </w:pPr>
      <w:r>
        <w:rPr>
          <w:rFonts w:ascii="Arial" w:hAnsi="Arial" w:cs="Arial"/>
          <w:b/>
          <w:bCs/>
        </w:rPr>
        <w:t>3.1</w:t>
      </w:r>
      <w:r w:rsidRPr="00F745EF">
        <w:rPr>
          <w:rFonts w:ascii="Arial" w:hAnsi="Arial" w:cs="Arial"/>
        </w:rPr>
        <w:t xml:space="preserve"> </w:t>
      </w:r>
      <w:r>
        <w:rPr>
          <w:rFonts w:ascii="Arial" w:hAnsi="Arial" w:cs="Arial"/>
        </w:rPr>
        <w:t>GEDS</w:t>
      </w:r>
      <w:r w:rsidRPr="00F745EF">
        <w:rPr>
          <w:rFonts w:ascii="Arial" w:hAnsi="Arial" w:cs="Arial"/>
        </w:rPr>
        <w:t xml:space="preserve"> is required to consider equalities i</w:t>
      </w:r>
      <w:r>
        <w:rPr>
          <w:rFonts w:ascii="Arial" w:hAnsi="Arial" w:cs="Arial"/>
        </w:rPr>
        <w:t>mpacts in line with the Equal Opportunities</w:t>
      </w:r>
      <w:r w:rsidRPr="00F745EF">
        <w:rPr>
          <w:rFonts w:ascii="Arial" w:hAnsi="Arial" w:cs="Arial"/>
        </w:rPr>
        <w:t xml:space="preserve"> Act 20</w:t>
      </w:r>
      <w:r>
        <w:rPr>
          <w:rFonts w:ascii="Arial" w:hAnsi="Arial" w:cs="Arial"/>
        </w:rPr>
        <w:t>06.  This question</w:t>
      </w:r>
      <w:r w:rsidRPr="00F745EF">
        <w:rPr>
          <w:rFonts w:ascii="Arial" w:hAnsi="Arial" w:cs="Arial"/>
        </w:rPr>
        <w:t xml:space="preserve"> helps us understand how equality considerations have shaped the design of the project and the extent to which </w:t>
      </w:r>
      <w:r w:rsidRPr="0062535B">
        <w:rPr>
          <w:rFonts w:ascii="Arial" w:hAnsi="Arial" w:cs="Arial"/>
        </w:rPr>
        <w:t>groups with protected characteristics</w:t>
      </w:r>
      <w:r w:rsidRPr="00F745EF">
        <w:rPr>
          <w:rFonts w:ascii="Arial" w:hAnsi="Arial" w:cs="Arial"/>
        </w:rPr>
        <w:t xml:space="preserve"> have bee</w:t>
      </w:r>
      <w:r>
        <w:rPr>
          <w:rFonts w:ascii="Arial" w:hAnsi="Arial" w:cs="Arial"/>
        </w:rPr>
        <w:t>n considered and any mitigation</w:t>
      </w:r>
      <w:r w:rsidRPr="00F745EF">
        <w:rPr>
          <w:rFonts w:ascii="Arial" w:hAnsi="Arial" w:cs="Arial"/>
        </w:rPr>
        <w:t xml:space="preserve"> proposed. It does not form part of the assessment process.</w:t>
      </w:r>
    </w:p>
    <w:p w:rsidR="00897EB4" w:rsidRPr="00F745EF" w:rsidRDefault="00897EB4" w:rsidP="0062535B">
      <w:pPr>
        <w:tabs>
          <w:tab w:val="left" w:pos="10490"/>
        </w:tabs>
        <w:spacing w:line="276" w:lineRule="auto"/>
        <w:contextualSpacing/>
        <w:jc w:val="both"/>
        <w:rPr>
          <w:rFonts w:ascii="Arial" w:eastAsia="Calibri" w:hAnsi="Arial" w:cs="Arial"/>
        </w:rPr>
      </w:pPr>
    </w:p>
    <w:p w:rsidR="00897EB4" w:rsidRPr="00F745EF" w:rsidRDefault="005A6A95" w:rsidP="0062535B">
      <w:pPr>
        <w:tabs>
          <w:tab w:val="left" w:pos="10490"/>
        </w:tabs>
        <w:contextualSpacing/>
        <w:jc w:val="both"/>
        <w:rPr>
          <w:rFonts w:ascii="Arial" w:hAnsi="Arial" w:cs="Arial"/>
        </w:rPr>
      </w:pPr>
      <w:r>
        <w:rPr>
          <w:rFonts w:ascii="Arial" w:hAnsi="Arial" w:cs="Arial"/>
          <w:b/>
          <w:bCs/>
        </w:rPr>
        <w:t>3.3</w:t>
      </w:r>
      <w:r w:rsidR="00897EB4" w:rsidRPr="00F745EF">
        <w:rPr>
          <w:rFonts w:ascii="Arial" w:hAnsi="Arial" w:cs="Arial"/>
        </w:rPr>
        <w:t xml:space="preserve"> Describe how the project activities </w:t>
      </w:r>
      <w:r w:rsidR="005F71E0">
        <w:rPr>
          <w:rFonts w:ascii="Arial" w:hAnsi="Arial" w:cs="Arial"/>
        </w:rPr>
        <w:t>and expected impacts contribute</w:t>
      </w:r>
      <w:r w:rsidR="00897EB4" w:rsidRPr="00F745EF">
        <w:rPr>
          <w:rFonts w:ascii="Arial" w:hAnsi="Arial" w:cs="Arial"/>
        </w:rPr>
        <w:t xml:space="preserve"> to local priorities set out in loca</w:t>
      </w:r>
      <w:r w:rsidR="0062535B">
        <w:rPr>
          <w:rFonts w:ascii="Arial" w:hAnsi="Arial" w:cs="Arial"/>
        </w:rPr>
        <w:t>l plans.</w:t>
      </w:r>
    </w:p>
    <w:p w:rsidR="00897EB4" w:rsidRPr="00F745EF" w:rsidRDefault="00897EB4" w:rsidP="0062535B">
      <w:pPr>
        <w:tabs>
          <w:tab w:val="left" w:pos="10490"/>
        </w:tabs>
        <w:contextualSpacing/>
        <w:jc w:val="both"/>
        <w:rPr>
          <w:rFonts w:ascii="Arial" w:hAnsi="Arial" w:cs="Arial"/>
        </w:rPr>
      </w:pPr>
    </w:p>
    <w:p w:rsidR="00897EB4" w:rsidRPr="00F745EF" w:rsidRDefault="005A6A95" w:rsidP="0062535B">
      <w:pPr>
        <w:tabs>
          <w:tab w:val="left" w:pos="10490"/>
        </w:tabs>
        <w:spacing w:line="276" w:lineRule="auto"/>
        <w:contextualSpacing/>
        <w:jc w:val="both"/>
        <w:rPr>
          <w:rFonts w:ascii="Arial" w:hAnsi="Arial" w:cs="Arial"/>
        </w:rPr>
      </w:pPr>
      <w:r>
        <w:rPr>
          <w:rFonts w:ascii="Arial" w:hAnsi="Arial" w:cs="Arial"/>
          <w:b/>
          <w:bCs/>
        </w:rPr>
        <w:t>3.4</w:t>
      </w:r>
      <w:r w:rsidR="00897EB4" w:rsidRPr="00F745EF">
        <w:rPr>
          <w:rFonts w:ascii="Arial" w:hAnsi="Arial" w:cs="Arial"/>
        </w:rPr>
        <w:t xml:space="preserve"> </w:t>
      </w:r>
      <w:r w:rsidR="00897EB4" w:rsidRPr="00F745EF">
        <w:rPr>
          <w:rFonts w:ascii="Arial" w:hAnsi="Arial" w:cs="Arial"/>
          <w:color w:val="000000"/>
        </w:rPr>
        <w:t>This section is not a requirement for bids submitted entirely under the ‘supporting e</w:t>
      </w:r>
      <w:r w:rsidR="003B4856">
        <w:rPr>
          <w:rFonts w:ascii="Arial" w:hAnsi="Arial" w:cs="Arial"/>
          <w:color w:val="000000"/>
        </w:rPr>
        <w:t>mployment’ investment priority.</w:t>
      </w:r>
    </w:p>
    <w:p w:rsidR="00897EB4" w:rsidRPr="00F745EF" w:rsidRDefault="00897EB4" w:rsidP="0062535B">
      <w:pPr>
        <w:tabs>
          <w:tab w:val="left" w:pos="10490"/>
        </w:tabs>
        <w:spacing w:line="276" w:lineRule="auto"/>
        <w:jc w:val="both"/>
        <w:rPr>
          <w:rFonts w:ascii="Arial" w:hAnsi="Arial" w:cs="Arial"/>
        </w:rPr>
      </w:pPr>
    </w:p>
    <w:p w:rsidR="00897EB4" w:rsidRPr="00F745EF" w:rsidRDefault="00897EB4" w:rsidP="0062535B">
      <w:pPr>
        <w:pStyle w:val="Default"/>
        <w:tabs>
          <w:tab w:val="left" w:pos="10490"/>
        </w:tabs>
        <w:spacing w:line="276" w:lineRule="auto"/>
        <w:jc w:val="both"/>
      </w:pPr>
      <w:r w:rsidRPr="00F745EF">
        <w:t xml:space="preserve">Explain how the project would contribute to the Government’s Net Zero or wider environmental considerations. Projects should be based on low or zero carbon best practice, adopt and support </w:t>
      </w:r>
      <w:r w:rsidRPr="00F745EF">
        <w:lastRenderedPageBreak/>
        <w:t xml:space="preserve">innovative clean tech and support the growing skills and supply chains in support of Net Zero where possible. </w:t>
      </w:r>
    </w:p>
    <w:p w:rsidR="00897EB4" w:rsidRPr="00F745EF" w:rsidRDefault="00897EB4" w:rsidP="0062535B">
      <w:pPr>
        <w:pStyle w:val="Default"/>
        <w:tabs>
          <w:tab w:val="left" w:pos="10490"/>
        </w:tabs>
        <w:spacing w:line="276" w:lineRule="auto"/>
        <w:jc w:val="both"/>
      </w:pPr>
    </w:p>
    <w:p w:rsidR="00897EB4" w:rsidRPr="00F745EF" w:rsidRDefault="00897EB4" w:rsidP="0062535B">
      <w:pPr>
        <w:pStyle w:val="Default"/>
        <w:tabs>
          <w:tab w:val="left" w:pos="10490"/>
        </w:tabs>
        <w:spacing w:line="276" w:lineRule="auto"/>
        <w:contextualSpacing/>
        <w:jc w:val="both"/>
      </w:pPr>
      <w:r w:rsidRPr="00F745EF">
        <w:t xml:space="preserve">As a minimum projects should meet the clean growth principle and must not conflict with the </w:t>
      </w:r>
      <w:r w:rsidR="0062535B">
        <w:t>Government</w:t>
      </w:r>
      <w:r w:rsidRPr="00F745EF">
        <w:t xml:space="preserve">’s legal commitment to cut greenhouse gas emissions to net zero by 2050. </w:t>
      </w:r>
    </w:p>
    <w:p w:rsidR="00897EB4" w:rsidRPr="00F745EF" w:rsidRDefault="00897EB4" w:rsidP="0062535B">
      <w:pPr>
        <w:tabs>
          <w:tab w:val="left" w:pos="10490"/>
        </w:tabs>
        <w:spacing w:line="276" w:lineRule="auto"/>
        <w:contextualSpacing/>
        <w:jc w:val="both"/>
        <w:rPr>
          <w:rFonts w:ascii="Arial" w:hAnsi="Arial" w:cs="Arial"/>
        </w:rPr>
      </w:pPr>
    </w:p>
    <w:p w:rsidR="00897EB4" w:rsidRPr="00F745EF" w:rsidRDefault="005A6A95" w:rsidP="0062535B">
      <w:pPr>
        <w:tabs>
          <w:tab w:val="left" w:pos="10490"/>
        </w:tabs>
        <w:spacing w:line="276" w:lineRule="auto"/>
        <w:jc w:val="both"/>
        <w:rPr>
          <w:rFonts w:ascii="Arial" w:hAnsi="Arial" w:cs="Arial"/>
        </w:rPr>
      </w:pPr>
      <w:r>
        <w:rPr>
          <w:rFonts w:ascii="Arial" w:hAnsi="Arial" w:cs="Arial"/>
          <w:b/>
          <w:bCs/>
        </w:rPr>
        <w:t>3.5</w:t>
      </w:r>
      <w:r w:rsidR="00897EB4" w:rsidRPr="00F745EF">
        <w:rPr>
          <w:rFonts w:ascii="Arial" w:hAnsi="Arial" w:cs="Arial"/>
        </w:rPr>
        <w:t xml:space="preserve"> Describe how the project demonstrates innovation in service delivery for example: </w:t>
      </w:r>
    </w:p>
    <w:p w:rsidR="00897EB4" w:rsidRPr="00F745EF" w:rsidRDefault="00897EB4" w:rsidP="0062535B">
      <w:pPr>
        <w:pStyle w:val="ListParagraph"/>
        <w:numPr>
          <w:ilvl w:val="0"/>
          <w:numId w:val="3"/>
        </w:numPr>
        <w:spacing w:before="120" w:line="276" w:lineRule="auto"/>
        <w:ind w:left="426" w:hanging="357"/>
        <w:jc w:val="both"/>
        <w:rPr>
          <w:rFonts w:ascii="Arial" w:hAnsi="Arial" w:cs="Arial"/>
        </w:rPr>
      </w:pPr>
      <w:r w:rsidRPr="00F745EF">
        <w:rPr>
          <w:rFonts w:ascii="Arial" w:hAnsi="Arial" w:cs="Arial"/>
        </w:rPr>
        <w:t xml:space="preserve">introducing new delivery approaches </w:t>
      </w:r>
    </w:p>
    <w:p w:rsidR="00897EB4" w:rsidRPr="00F745EF" w:rsidRDefault="00897EB4" w:rsidP="0062535B">
      <w:pPr>
        <w:pStyle w:val="ListParagraph"/>
        <w:numPr>
          <w:ilvl w:val="0"/>
          <w:numId w:val="3"/>
        </w:numPr>
        <w:spacing w:before="120" w:line="276" w:lineRule="auto"/>
        <w:ind w:left="426" w:hanging="357"/>
        <w:jc w:val="both"/>
        <w:rPr>
          <w:rFonts w:ascii="Arial" w:hAnsi="Arial" w:cs="Arial"/>
        </w:rPr>
      </w:pPr>
      <w:r w:rsidRPr="00F745EF">
        <w:rPr>
          <w:rFonts w:ascii="Arial" w:hAnsi="Arial" w:cs="Arial"/>
        </w:rPr>
        <w:t xml:space="preserve">collaboration across areas </w:t>
      </w:r>
    </w:p>
    <w:p w:rsidR="00897EB4" w:rsidRPr="00F745EF" w:rsidRDefault="00897EB4" w:rsidP="0062535B">
      <w:pPr>
        <w:pStyle w:val="ListParagraph"/>
        <w:numPr>
          <w:ilvl w:val="0"/>
          <w:numId w:val="3"/>
        </w:numPr>
        <w:spacing w:before="120" w:line="276" w:lineRule="auto"/>
        <w:ind w:left="426" w:hanging="357"/>
        <w:jc w:val="both"/>
        <w:rPr>
          <w:rFonts w:ascii="Arial" w:hAnsi="Arial" w:cs="Arial"/>
        </w:rPr>
      </w:pPr>
      <w:r w:rsidRPr="00F745EF">
        <w:rPr>
          <w:rFonts w:ascii="Arial" w:hAnsi="Arial" w:cs="Arial"/>
        </w:rPr>
        <w:t>testing existing approaches with different types of beneficiaries</w:t>
      </w:r>
    </w:p>
    <w:p w:rsidR="00897EB4" w:rsidRPr="00F745EF" w:rsidRDefault="00897EB4" w:rsidP="0062535B">
      <w:pPr>
        <w:pStyle w:val="ListParagraph"/>
        <w:numPr>
          <w:ilvl w:val="0"/>
          <w:numId w:val="3"/>
        </w:numPr>
        <w:spacing w:before="120" w:line="276" w:lineRule="auto"/>
        <w:ind w:left="426" w:hanging="357"/>
        <w:jc w:val="both"/>
        <w:rPr>
          <w:rFonts w:ascii="Arial" w:hAnsi="Arial" w:cs="Arial"/>
        </w:rPr>
      </w:pPr>
      <w:r w:rsidRPr="00F745EF">
        <w:rPr>
          <w:rFonts w:ascii="Arial" w:hAnsi="Arial" w:cs="Arial"/>
        </w:rPr>
        <w:t>new ways of using digital technology to support beneficiaries</w:t>
      </w:r>
    </w:p>
    <w:p w:rsidR="00897EB4" w:rsidRPr="00F745EF" w:rsidRDefault="00897EB4" w:rsidP="0062535B">
      <w:pPr>
        <w:spacing w:line="276" w:lineRule="auto"/>
        <w:jc w:val="both"/>
        <w:rPr>
          <w:rFonts w:ascii="Arial" w:hAnsi="Arial" w:cs="Arial"/>
        </w:rPr>
      </w:pPr>
    </w:p>
    <w:p w:rsidR="00897EB4" w:rsidRPr="00F745EF" w:rsidRDefault="00897EB4" w:rsidP="0062535B">
      <w:pPr>
        <w:tabs>
          <w:tab w:val="left" w:pos="10490"/>
        </w:tabs>
        <w:spacing w:line="276" w:lineRule="auto"/>
        <w:jc w:val="both"/>
        <w:rPr>
          <w:rFonts w:ascii="Arial" w:hAnsi="Arial" w:cs="Arial"/>
        </w:rPr>
      </w:pPr>
      <w:r w:rsidRPr="00F745EF">
        <w:rPr>
          <w:rFonts w:ascii="Arial" w:hAnsi="Arial" w:cs="Arial"/>
        </w:rPr>
        <w:t xml:space="preserve">Trying new ways of working is riskier and in some cases can be more expensive than established ways of working. This will be taken in account during the assessment and prioritisation of bids and during the monitoring of successful projects. </w:t>
      </w:r>
    </w:p>
    <w:p w:rsidR="00C42A48" w:rsidRDefault="00C42A48" w:rsidP="0062535B">
      <w:pPr>
        <w:tabs>
          <w:tab w:val="left" w:pos="10490"/>
        </w:tabs>
        <w:spacing w:line="276" w:lineRule="auto"/>
        <w:jc w:val="both"/>
        <w:rPr>
          <w:rFonts w:ascii="Arial" w:hAnsi="Arial" w:cs="Arial"/>
          <w:b/>
          <w:bCs/>
        </w:rPr>
      </w:pPr>
    </w:p>
    <w:p w:rsidR="00897EB4" w:rsidRPr="00F745EF" w:rsidRDefault="00952BEF" w:rsidP="0062535B">
      <w:pPr>
        <w:tabs>
          <w:tab w:val="left" w:pos="10490"/>
        </w:tabs>
        <w:spacing w:line="276" w:lineRule="auto"/>
        <w:jc w:val="both"/>
        <w:rPr>
          <w:rFonts w:ascii="Arial" w:hAnsi="Arial" w:cs="Arial"/>
        </w:rPr>
      </w:pPr>
      <w:r>
        <w:rPr>
          <w:rFonts w:ascii="Arial" w:hAnsi="Arial" w:cs="Arial"/>
          <w:b/>
          <w:bCs/>
        </w:rPr>
        <w:t>3.7</w:t>
      </w:r>
      <w:r w:rsidR="00897EB4" w:rsidRPr="00F745EF">
        <w:rPr>
          <w:rFonts w:ascii="Arial" w:hAnsi="Arial" w:cs="Arial"/>
        </w:rPr>
        <w:t xml:space="preserve"> Complete Annex A of the application – Project Impact Indicators. </w:t>
      </w:r>
    </w:p>
    <w:p w:rsidR="00897EB4" w:rsidRPr="00F745EF" w:rsidRDefault="00897EB4" w:rsidP="0062535B">
      <w:pPr>
        <w:tabs>
          <w:tab w:val="left" w:pos="10490"/>
        </w:tabs>
        <w:spacing w:line="276" w:lineRule="auto"/>
        <w:jc w:val="both"/>
        <w:rPr>
          <w:rFonts w:ascii="Arial" w:hAnsi="Arial" w:cs="Arial"/>
        </w:rPr>
      </w:pPr>
    </w:p>
    <w:p w:rsidR="00897EB4" w:rsidRPr="00F745EF" w:rsidRDefault="00897EB4" w:rsidP="0062535B">
      <w:pPr>
        <w:tabs>
          <w:tab w:val="left" w:pos="10490"/>
        </w:tabs>
        <w:spacing w:line="276" w:lineRule="auto"/>
        <w:jc w:val="both"/>
        <w:rPr>
          <w:rFonts w:ascii="Arial" w:hAnsi="Arial" w:cs="Arial"/>
        </w:rPr>
      </w:pPr>
      <w:r w:rsidRPr="00F745EF">
        <w:rPr>
          <w:rFonts w:ascii="Arial" w:hAnsi="Arial" w:cs="Arial"/>
        </w:rPr>
        <w:t xml:space="preserve">Provide any further information on the groups or sub-groups of people or businesses the project would work with. Describe how the number in each group has been estimated. </w:t>
      </w:r>
    </w:p>
    <w:p w:rsidR="00897EB4" w:rsidRPr="00F745EF" w:rsidRDefault="00897EB4" w:rsidP="0062535B">
      <w:pPr>
        <w:tabs>
          <w:tab w:val="left" w:pos="10490"/>
        </w:tabs>
        <w:spacing w:line="276" w:lineRule="auto"/>
        <w:jc w:val="both"/>
        <w:rPr>
          <w:rFonts w:ascii="Arial" w:hAnsi="Arial" w:cs="Arial"/>
        </w:rPr>
      </w:pPr>
    </w:p>
    <w:p w:rsidR="00897EB4" w:rsidRPr="00F745EF" w:rsidRDefault="00952BEF" w:rsidP="0062535B">
      <w:pPr>
        <w:tabs>
          <w:tab w:val="left" w:pos="10490"/>
        </w:tabs>
        <w:spacing w:line="276" w:lineRule="auto"/>
        <w:jc w:val="both"/>
        <w:rPr>
          <w:rFonts w:ascii="Arial" w:hAnsi="Arial" w:cs="Arial"/>
        </w:rPr>
      </w:pPr>
      <w:r>
        <w:rPr>
          <w:rFonts w:ascii="Arial" w:hAnsi="Arial" w:cs="Arial"/>
          <w:b/>
          <w:bCs/>
        </w:rPr>
        <w:t>3.7/3.8</w:t>
      </w:r>
      <w:r w:rsidR="00897EB4" w:rsidRPr="00F745EF">
        <w:rPr>
          <w:rFonts w:ascii="Arial" w:hAnsi="Arial" w:cs="Arial"/>
        </w:rPr>
        <w:t xml:space="preserve"> Complete Annex A of the application. Provide any further information on project outcomes and explain how the figures have been estimated. For example, explain the relationships between the number of intended final beneficiaries and the outcomes you intend to achieve? </w:t>
      </w:r>
    </w:p>
    <w:p w:rsidR="00897EB4" w:rsidRPr="00F745EF" w:rsidRDefault="00897EB4" w:rsidP="0062535B">
      <w:pPr>
        <w:tabs>
          <w:tab w:val="left" w:pos="10490"/>
        </w:tabs>
        <w:spacing w:line="276" w:lineRule="auto"/>
        <w:jc w:val="both"/>
        <w:rPr>
          <w:rFonts w:ascii="Arial" w:hAnsi="Arial" w:cs="Arial"/>
        </w:rPr>
      </w:pPr>
    </w:p>
    <w:p w:rsidR="00897EB4" w:rsidRPr="00F745EF" w:rsidRDefault="00897EB4" w:rsidP="0062535B">
      <w:pPr>
        <w:tabs>
          <w:tab w:val="left" w:pos="10490"/>
        </w:tabs>
        <w:spacing w:line="276" w:lineRule="auto"/>
        <w:jc w:val="both"/>
        <w:rPr>
          <w:rFonts w:ascii="Arial" w:hAnsi="Arial" w:cs="Arial"/>
        </w:rPr>
      </w:pPr>
      <w:r w:rsidRPr="00F745EF">
        <w:rPr>
          <w:rFonts w:ascii="Arial" w:hAnsi="Arial" w:cs="Arial"/>
        </w:rPr>
        <w:t xml:space="preserve">Projects will be required to report on the number and type of beneficiaries supported and the outcomes achieved. </w:t>
      </w:r>
    </w:p>
    <w:p w:rsidR="00897EB4" w:rsidRPr="00F745EF" w:rsidRDefault="00897EB4" w:rsidP="0062535B">
      <w:pPr>
        <w:tabs>
          <w:tab w:val="left" w:pos="10490"/>
        </w:tabs>
        <w:spacing w:line="276" w:lineRule="auto"/>
        <w:jc w:val="both"/>
        <w:rPr>
          <w:rFonts w:ascii="Arial" w:hAnsi="Arial" w:cs="Arial"/>
        </w:rPr>
      </w:pPr>
    </w:p>
    <w:p w:rsidR="00897EB4" w:rsidRPr="00F745EF" w:rsidRDefault="00952BEF" w:rsidP="0062535B">
      <w:pPr>
        <w:tabs>
          <w:tab w:val="left" w:pos="10490"/>
        </w:tabs>
        <w:spacing w:line="276" w:lineRule="auto"/>
        <w:jc w:val="both"/>
        <w:rPr>
          <w:rFonts w:ascii="Arial" w:hAnsi="Arial" w:cs="Arial"/>
        </w:rPr>
      </w:pPr>
      <w:r>
        <w:rPr>
          <w:rFonts w:ascii="Arial" w:hAnsi="Arial" w:cs="Arial"/>
          <w:b/>
          <w:bCs/>
        </w:rPr>
        <w:t>3.9</w:t>
      </w:r>
      <w:r w:rsidR="00897EB4" w:rsidRPr="00F745EF">
        <w:rPr>
          <w:rFonts w:ascii="Arial" w:hAnsi="Arial" w:cs="Arial"/>
        </w:rPr>
        <w:t xml:space="preserve"> Describe what would happen if the bid to the UK Community Renewal Fund</w:t>
      </w:r>
      <w:r w:rsidR="005944B4">
        <w:rPr>
          <w:rFonts w:ascii="Arial" w:hAnsi="Arial" w:cs="Arial"/>
        </w:rPr>
        <w:t xml:space="preserve"> (UK CRF)</w:t>
      </w:r>
      <w:r w:rsidR="00897EB4" w:rsidRPr="00F745EF">
        <w:rPr>
          <w:rFonts w:ascii="Arial" w:hAnsi="Arial" w:cs="Arial"/>
        </w:rPr>
        <w:t xml:space="preserve"> is unsuccessful. Would the project proceed on a smaller scale, would the activities be undertaken in a different way or at a later date, or would none of the activities occur? </w:t>
      </w:r>
    </w:p>
    <w:p w:rsidR="00897EB4" w:rsidRDefault="00897EB4" w:rsidP="0062535B">
      <w:pPr>
        <w:tabs>
          <w:tab w:val="left" w:pos="10490"/>
        </w:tabs>
        <w:spacing w:line="276" w:lineRule="auto"/>
        <w:jc w:val="both"/>
        <w:rPr>
          <w:rFonts w:ascii="Arial" w:hAnsi="Arial" w:cs="Arial"/>
        </w:rPr>
      </w:pPr>
    </w:p>
    <w:p w:rsidR="0057268E" w:rsidRDefault="0057268E" w:rsidP="0062535B">
      <w:pPr>
        <w:tabs>
          <w:tab w:val="left" w:pos="10490"/>
        </w:tabs>
        <w:spacing w:line="276" w:lineRule="auto"/>
        <w:jc w:val="both"/>
        <w:rPr>
          <w:rFonts w:ascii="Arial" w:hAnsi="Arial" w:cs="Arial"/>
        </w:rPr>
      </w:pPr>
    </w:p>
    <w:p w:rsidR="00013656" w:rsidRDefault="00013656" w:rsidP="0062535B">
      <w:pPr>
        <w:tabs>
          <w:tab w:val="left" w:pos="10490"/>
        </w:tabs>
        <w:spacing w:line="276" w:lineRule="auto"/>
        <w:jc w:val="both"/>
        <w:rPr>
          <w:rFonts w:ascii="Arial" w:hAnsi="Arial" w:cs="Arial"/>
          <w:b/>
        </w:rPr>
      </w:pPr>
      <w:r>
        <w:rPr>
          <w:rFonts w:ascii="Arial" w:hAnsi="Arial" w:cs="Arial"/>
          <w:b/>
        </w:rPr>
        <w:t>Section 4 – Project Management</w:t>
      </w:r>
    </w:p>
    <w:p w:rsidR="00013656" w:rsidRDefault="00013656" w:rsidP="0062535B">
      <w:pPr>
        <w:tabs>
          <w:tab w:val="left" w:pos="10490"/>
        </w:tabs>
        <w:spacing w:line="276" w:lineRule="auto"/>
        <w:jc w:val="both"/>
        <w:rPr>
          <w:rFonts w:ascii="Arial" w:hAnsi="Arial" w:cs="Arial"/>
          <w:b/>
        </w:rPr>
      </w:pPr>
    </w:p>
    <w:p w:rsidR="00013656" w:rsidRPr="00013656" w:rsidRDefault="00013656" w:rsidP="0062535B">
      <w:pPr>
        <w:tabs>
          <w:tab w:val="left" w:pos="10490"/>
        </w:tabs>
        <w:spacing w:line="276" w:lineRule="auto"/>
        <w:jc w:val="both"/>
        <w:rPr>
          <w:rFonts w:ascii="Arial" w:hAnsi="Arial" w:cs="Arial"/>
        </w:rPr>
      </w:pPr>
      <w:r>
        <w:rPr>
          <w:rFonts w:ascii="Arial" w:hAnsi="Arial" w:cs="Arial"/>
          <w:b/>
        </w:rPr>
        <w:t xml:space="preserve">4.1 </w:t>
      </w:r>
      <w:r>
        <w:rPr>
          <w:rFonts w:ascii="Arial" w:hAnsi="Arial" w:cs="Arial"/>
        </w:rPr>
        <w:t>Describe how the project will be managed and how it will be audited on completion.</w:t>
      </w:r>
    </w:p>
    <w:p w:rsidR="00013656" w:rsidRDefault="00013656" w:rsidP="0062535B">
      <w:pPr>
        <w:tabs>
          <w:tab w:val="left" w:pos="10490"/>
        </w:tabs>
        <w:spacing w:line="276" w:lineRule="auto"/>
        <w:jc w:val="both"/>
        <w:rPr>
          <w:rFonts w:ascii="Arial" w:hAnsi="Arial" w:cs="Arial"/>
        </w:rPr>
      </w:pPr>
    </w:p>
    <w:p w:rsidR="0057268E" w:rsidRPr="00F745EF" w:rsidRDefault="0057268E" w:rsidP="0062535B">
      <w:pPr>
        <w:tabs>
          <w:tab w:val="left" w:pos="10490"/>
        </w:tabs>
        <w:spacing w:line="276" w:lineRule="auto"/>
        <w:jc w:val="both"/>
        <w:rPr>
          <w:rFonts w:ascii="Arial" w:hAnsi="Arial" w:cs="Arial"/>
        </w:rPr>
      </w:pPr>
    </w:p>
    <w:p w:rsidR="00897EB4" w:rsidRPr="00F745EF" w:rsidRDefault="00952BEF" w:rsidP="0062535B">
      <w:pPr>
        <w:tabs>
          <w:tab w:val="left" w:pos="10490"/>
        </w:tabs>
        <w:spacing w:line="276" w:lineRule="auto"/>
        <w:jc w:val="both"/>
        <w:rPr>
          <w:rFonts w:ascii="Arial" w:eastAsia="Calibri" w:hAnsi="Arial" w:cs="Arial"/>
          <w:b/>
          <w:color w:val="000000"/>
        </w:rPr>
      </w:pPr>
      <w:r>
        <w:rPr>
          <w:rFonts w:ascii="Arial" w:eastAsia="Calibri" w:hAnsi="Arial" w:cs="Arial"/>
          <w:b/>
          <w:color w:val="000000"/>
        </w:rPr>
        <w:t>Section 5</w:t>
      </w:r>
      <w:r w:rsidR="00897EB4" w:rsidRPr="00F745EF">
        <w:rPr>
          <w:rFonts w:ascii="Arial" w:eastAsia="Calibri" w:hAnsi="Arial" w:cs="Arial"/>
          <w:b/>
          <w:color w:val="000000"/>
        </w:rPr>
        <w:t xml:space="preserve"> </w:t>
      </w:r>
      <w:r>
        <w:rPr>
          <w:rFonts w:ascii="Arial" w:eastAsia="Calibri" w:hAnsi="Arial" w:cs="Arial"/>
          <w:b/>
          <w:color w:val="000000"/>
        </w:rPr>
        <w:t>–</w:t>
      </w:r>
      <w:r w:rsidR="00897EB4" w:rsidRPr="00F745EF">
        <w:rPr>
          <w:rFonts w:ascii="Arial" w:eastAsia="Calibri" w:hAnsi="Arial" w:cs="Arial"/>
          <w:b/>
          <w:color w:val="000000"/>
        </w:rPr>
        <w:t xml:space="preserve"> </w:t>
      </w:r>
      <w:r>
        <w:rPr>
          <w:rFonts w:ascii="Arial" w:eastAsia="Calibri" w:hAnsi="Arial" w:cs="Arial"/>
          <w:b/>
          <w:color w:val="000000"/>
        </w:rPr>
        <w:t>Expected Project expenditure details</w:t>
      </w:r>
    </w:p>
    <w:p w:rsidR="00897EB4" w:rsidRPr="00F745EF" w:rsidRDefault="00897EB4" w:rsidP="0062535B">
      <w:pPr>
        <w:tabs>
          <w:tab w:val="left" w:pos="10490"/>
        </w:tabs>
        <w:spacing w:line="276" w:lineRule="auto"/>
        <w:jc w:val="both"/>
        <w:rPr>
          <w:rFonts w:ascii="Arial" w:hAnsi="Arial" w:cs="Arial"/>
        </w:rPr>
      </w:pPr>
    </w:p>
    <w:p w:rsidR="00897EB4" w:rsidRPr="00F745EF" w:rsidRDefault="00952BEF" w:rsidP="0062535B">
      <w:pPr>
        <w:tabs>
          <w:tab w:val="left" w:pos="10490"/>
        </w:tabs>
        <w:spacing w:line="276" w:lineRule="auto"/>
        <w:jc w:val="both"/>
        <w:rPr>
          <w:rFonts w:ascii="Arial" w:hAnsi="Arial" w:cs="Arial"/>
        </w:rPr>
      </w:pPr>
      <w:r>
        <w:rPr>
          <w:rFonts w:ascii="Arial" w:hAnsi="Arial" w:cs="Arial"/>
          <w:b/>
          <w:bCs/>
        </w:rPr>
        <w:t>5.1</w:t>
      </w:r>
      <w:r w:rsidR="005F71E0">
        <w:rPr>
          <w:rFonts w:ascii="Arial" w:hAnsi="Arial" w:cs="Arial"/>
          <w:b/>
          <w:bCs/>
        </w:rPr>
        <w:t>/5.2/</w:t>
      </w:r>
      <w:r>
        <w:rPr>
          <w:rFonts w:ascii="Arial" w:hAnsi="Arial" w:cs="Arial"/>
          <w:b/>
          <w:bCs/>
        </w:rPr>
        <w:t>5.3</w:t>
      </w:r>
      <w:r w:rsidR="00897EB4" w:rsidRPr="00F745EF">
        <w:rPr>
          <w:rFonts w:ascii="Arial" w:hAnsi="Arial" w:cs="Arial"/>
        </w:rPr>
        <w:t xml:space="preserve"> Summarise the amount that will be spent under the main areas of expenditure. The breakdown must be detailed enough to demonstrate that the funding package and budget is appropriate to the proposed activities and sufficient to deliver the project. </w:t>
      </w:r>
    </w:p>
    <w:p w:rsidR="00897EB4" w:rsidRPr="00F745EF" w:rsidRDefault="00897EB4" w:rsidP="0062535B">
      <w:pPr>
        <w:tabs>
          <w:tab w:val="left" w:pos="10490"/>
        </w:tabs>
        <w:spacing w:line="276" w:lineRule="auto"/>
        <w:jc w:val="both"/>
        <w:rPr>
          <w:rFonts w:ascii="Arial" w:hAnsi="Arial" w:cs="Arial"/>
        </w:rPr>
      </w:pPr>
      <w:r w:rsidRPr="00F745EF">
        <w:rPr>
          <w:rFonts w:ascii="Arial" w:hAnsi="Arial" w:cs="Arial"/>
        </w:rPr>
        <w:lastRenderedPageBreak/>
        <w:t>Examples of the types of headings to use are:</w:t>
      </w:r>
    </w:p>
    <w:p w:rsidR="00897EB4" w:rsidRPr="00F745EF" w:rsidRDefault="00E43D27" w:rsidP="0062535B">
      <w:pPr>
        <w:pStyle w:val="ListParagraph"/>
        <w:numPr>
          <w:ilvl w:val="0"/>
          <w:numId w:val="4"/>
        </w:numPr>
        <w:spacing w:before="120" w:after="120" w:line="23" w:lineRule="atLeast"/>
        <w:ind w:left="284" w:hanging="284"/>
        <w:jc w:val="both"/>
        <w:rPr>
          <w:rFonts w:ascii="Arial" w:hAnsi="Arial" w:cs="Arial"/>
        </w:rPr>
      </w:pPr>
      <w:r>
        <w:rPr>
          <w:rFonts w:ascii="Arial" w:hAnsi="Arial" w:cs="Arial"/>
        </w:rPr>
        <w:t>renovation works to premises</w:t>
      </w:r>
    </w:p>
    <w:p w:rsidR="00E43D27" w:rsidRPr="00F745EF" w:rsidRDefault="00E43D27" w:rsidP="00E43D27">
      <w:pPr>
        <w:pStyle w:val="ListParagraph"/>
        <w:numPr>
          <w:ilvl w:val="0"/>
          <w:numId w:val="4"/>
        </w:numPr>
        <w:spacing w:after="160" w:line="23" w:lineRule="atLeast"/>
        <w:ind w:left="284" w:hanging="284"/>
        <w:jc w:val="both"/>
        <w:rPr>
          <w:rFonts w:ascii="Arial" w:hAnsi="Arial" w:cs="Arial"/>
        </w:rPr>
      </w:pPr>
      <w:r>
        <w:rPr>
          <w:rFonts w:ascii="Arial" w:hAnsi="Arial" w:cs="Arial"/>
        </w:rPr>
        <w:t>purchase of plant and equipment</w:t>
      </w:r>
    </w:p>
    <w:p w:rsidR="00897EB4" w:rsidRPr="00F745EF" w:rsidRDefault="00E43D27" w:rsidP="0062535B">
      <w:pPr>
        <w:pStyle w:val="ListParagraph"/>
        <w:numPr>
          <w:ilvl w:val="0"/>
          <w:numId w:val="4"/>
        </w:numPr>
        <w:spacing w:after="160" w:line="23" w:lineRule="atLeast"/>
        <w:ind w:left="284" w:hanging="284"/>
        <w:jc w:val="both"/>
        <w:rPr>
          <w:rFonts w:ascii="Arial" w:hAnsi="Arial" w:cs="Arial"/>
        </w:rPr>
      </w:pPr>
      <w:r>
        <w:rPr>
          <w:rFonts w:ascii="Arial" w:hAnsi="Arial" w:cs="Arial"/>
        </w:rPr>
        <w:t>freight charges (where applicable)</w:t>
      </w:r>
    </w:p>
    <w:p w:rsidR="00897EB4" w:rsidRPr="00F745EF" w:rsidRDefault="00E43D27" w:rsidP="0062535B">
      <w:pPr>
        <w:pStyle w:val="ListParagraph"/>
        <w:numPr>
          <w:ilvl w:val="0"/>
          <w:numId w:val="4"/>
        </w:numPr>
        <w:spacing w:after="160" w:line="23" w:lineRule="atLeast"/>
        <w:ind w:left="284" w:hanging="284"/>
        <w:jc w:val="both"/>
        <w:rPr>
          <w:rFonts w:ascii="Arial" w:hAnsi="Arial" w:cs="Arial"/>
        </w:rPr>
      </w:pPr>
      <w:r>
        <w:rPr>
          <w:rFonts w:ascii="Arial" w:hAnsi="Arial" w:cs="Arial"/>
        </w:rPr>
        <w:t>production of alternative forms of energy from renewable sources</w:t>
      </w:r>
      <w:r w:rsidR="00897EB4" w:rsidRPr="00F745EF">
        <w:rPr>
          <w:rFonts w:ascii="Arial" w:hAnsi="Arial" w:cs="Arial"/>
        </w:rPr>
        <w:t xml:space="preserve"> </w:t>
      </w:r>
    </w:p>
    <w:p w:rsidR="00897EB4" w:rsidRPr="00F745EF" w:rsidRDefault="00E43D27" w:rsidP="0062535B">
      <w:pPr>
        <w:pStyle w:val="ListParagraph"/>
        <w:numPr>
          <w:ilvl w:val="0"/>
          <w:numId w:val="4"/>
        </w:numPr>
        <w:spacing w:after="160" w:line="23" w:lineRule="atLeast"/>
        <w:ind w:left="284" w:hanging="284"/>
        <w:jc w:val="both"/>
        <w:rPr>
          <w:rFonts w:ascii="Arial" w:hAnsi="Arial" w:cs="Arial"/>
        </w:rPr>
      </w:pPr>
      <w:r>
        <w:rPr>
          <w:rFonts w:ascii="Arial" w:hAnsi="Arial" w:cs="Arial"/>
        </w:rPr>
        <w:t xml:space="preserve">staff costs </w:t>
      </w:r>
    </w:p>
    <w:p w:rsidR="00897EB4" w:rsidRPr="00F745EF" w:rsidRDefault="00E43D27" w:rsidP="0062535B">
      <w:pPr>
        <w:pStyle w:val="ListParagraph"/>
        <w:numPr>
          <w:ilvl w:val="0"/>
          <w:numId w:val="4"/>
        </w:numPr>
        <w:spacing w:after="160" w:line="23" w:lineRule="atLeast"/>
        <w:ind w:left="284" w:hanging="284"/>
        <w:jc w:val="both"/>
        <w:rPr>
          <w:rFonts w:ascii="Arial" w:hAnsi="Arial" w:cs="Arial"/>
        </w:rPr>
      </w:pPr>
      <w:r w:rsidRPr="00F745EF">
        <w:rPr>
          <w:rFonts w:ascii="Arial" w:hAnsi="Arial" w:cs="Arial"/>
        </w:rPr>
        <w:t xml:space="preserve">training participant costs </w:t>
      </w:r>
      <w:r>
        <w:rPr>
          <w:rFonts w:ascii="Arial" w:hAnsi="Arial" w:cs="Arial"/>
        </w:rPr>
        <w:t>(employability priority)</w:t>
      </w:r>
      <w:bookmarkStart w:id="1" w:name="_GoBack"/>
      <w:bookmarkEnd w:id="1"/>
      <w:r>
        <w:rPr>
          <w:rFonts w:ascii="Arial" w:hAnsi="Arial" w:cs="Arial"/>
        </w:rPr>
        <w:t xml:space="preserve"> </w:t>
      </w:r>
    </w:p>
    <w:p w:rsidR="00897EB4" w:rsidRPr="00F745EF" w:rsidRDefault="00897EB4" w:rsidP="0062535B">
      <w:pPr>
        <w:pStyle w:val="ListParagraph"/>
        <w:spacing w:line="23" w:lineRule="atLeast"/>
        <w:ind w:left="0"/>
        <w:jc w:val="both"/>
        <w:rPr>
          <w:rFonts w:ascii="Arial" w:hAnsi="Arial" w:cs="Arial"/>
        </w:rPr>
      </w:pPr>
    </w:p>
    <w:p w:rsidR="00897EB4" w:rsidRDefault="005350F8" w:rsidP="005350F8">
      <w:pPr>
        <w:spacing w:line="276" w:lineRule="auto"/>
        <w:jc w:val="both"/>
        <w:rPr>
          <w:rFonts w:ascii="Arial" w:hAnsi="Arial" w:cs="Arial"/>
          <w:szCs w:val="36"/>
        </w:rPr>
      </w:pPr>
      <w:r>
        <w:rPr>
          <w:rFonts w:ascii="Arial" w:hAnsi="Arial" w:cs="Arial"/>
          <w:szCs w:val="36"/>
        </w:rPr>
        <w:t>Provide quotations for</w:t>
      </w:r>
      <w:r w:rsidR="00897EB4" w:rsidRPr="00F745EF">
        <w:rPr>
          <w:rFonts w:ascii="Arial" w:hAnsi="Arial" w:cs="Arial"/>
          <w:szCs w:val="36"/>
        </w:rPr>
        <w:t xml:space="preserve"> the figures provided in section </w:t>
      </w:r>
      <w:r w:rsidR="00952BEF">
        <w:rPr>
          <w:rFonts w:ascii="Arial" w:hAnsi="Arial" w:cs="Arial"/>
          <w:szCs w:val="36"/>
        </w:rPr>
        <w:t>5</w:t>
      </w:r>
      <w:r w:rsidR="00897EB4" w:rsidRPr="00F745EF">
        <w:rPr>
          <w:rFonts w:ascii="Arial" w:hAnsi="Arial" w:cs="Arial"/>
          <w:szCs w:val="36"/>
        </w:rPr>
        <w:t xml:space="preserve">. </w:t>
      </w:r>
    </w:p>
    <w:p w:rsidR="00952BEF" w:rsidRDefault="00952BEF" w:rsidP="005350F8">
      <w:pPr>
        <w:spacing w:line="276" w:lineRule="auto"/>
        <w:jc w:val="both"/>
        <w:rPr>
          <w:rFonts w:ascii="Arial" w:hAnsi="Arial" w:cs="Arial"/>
          <w:szCs w:val="36"/>
        </w:rPr>
      </w:pPr>
    </w:p>
    <w:p w:rsidR="0057268E" w:rsidRDefault="0057268E" w:rsidP="005350F8">
      <w:pPr>
        <w:spacing w:line="276" w:lineRule="auto"/>
        <w:jc w:val="both"/>
        <w:rPr>
          <w:rFonts w:ascii="Arial" w:hAnsi="Arial" w:cs="Arial"/>
          <w:szCs w:val="36"/>
        </w:rPr>
      </w:pPr>
    </w:p>
    <w:p w:rsidR="00952BEF" w:rsidRDefault="00952BEF" w:rsidP="005350F8">
      <w:pPr>
        <w:spacing w:line="276" w:lineRule="auto"/>
        <w:jc w:val="both"/>
        <w:rPr>
          <w:rFonts w:ascii="Arial" w:hAnsi="Arial" w:cs="Arial"/>
          <w:b/>
          <w:szCs w:val="36"/>
        </w:rPr>
      </w:pPr>
      <w:r>
        <w:rPr>
          <w:rFonts w:ascii="Arial" w:hAnsi="Arial" w:cs="Arial"/>
          <w:b/>
          <w:szCs w:val="36"/>
        </w:rPr>
        <w:t>Section 6 – Financial Summary</w:t>
      </w:r>
    </w:p>
    <w:p w:rsidR="00013656" w:rsidRDefault="00013656" w:rsidP="005350F8">
      <w:pPr>
        <w:spacing w:line="276" w:lineRule="auto"/>
        <w:jc w:val="both"/>
        <w:rPr>
          <w:rFonts w:ascii="Arial" w:hAnsi="Arial" w:cs="Arial"/>
          <w:b/>
          <w:szCs w:val="36"/>
        </w:rPr>
      </w:pPr>
    </w:p>
    <w:p w:rsidR="00952BEF" w:rsidRPr="00F745EF" w:rsidRDefault="00952BEF" w:rsidP="00952BEF">
      <w:pPr>
        <w:tabs>
          <w:tab w:val="left" w:pos="10490"/>
        </w:tabs>
        <w:spacing w:line="276" w:lineRule="auto"/>
        <w:jc w:val="both"/>
        <w:rPr>
          <w:rFonts w:ascii="Arial" w:eastAsia="Calibri" w:hAnsi="Arial" w:cs="Arial"/>
          <w:b/>
          <w:color w:val="000000"/>
        </w:rPr>
      </w:pPr>
      <w:r w:rsidRPr="00F745EF">
        <w:rPr>
          <w:rFonts w:ascii="Arial" w:hAnsi="Arial" w:cs="Arial"/>
        </w:rPr>
        <w:t xml:space="preserve">Match funding is any funding other than funding from the UK </w:t>
      </w:r>
      <w:r>
        <w:rPr>
          <w:rFonts w:ascii="Arial" w:hAnsi="Arial" w:cs="Arial"/>
        </w:rPr>
        <w:t>CRF</w:t>
      </w:r>
      <w:r w:rsidRPr="00F745EF">
        <w:rPr>
          <w:rFonts w:ascii="Arial" w:hAnsi="Arial" w:cs="Arial"/>
        </w:rPr>
        <w:t xml:space="preserve"> that will</w:t>
      </w:r>
      <w:r w:rsidR="005F71E0">
        <w:rPr>
          <w:rFonts w:ascii="Arial" w:hAnsi="Arial" w:cs="Arial"/>
        </w:rPr>
        <w:t xml:space="preserve"> be used to meet project costs.</w:t>
      </w:r>
      <w:r w:rsidRPr="00F745EF">
        <w:rPr>
          <w:rFonts w:ascii="Arial" w:hAnsi="Arial" w:cs="Arial"/>
        </w:rPr>
        <w:t xml:space="preserve"> This includes from the project applicant or other organisations including income from beneficiaries.  Please set out who match funding will come from, where relevant.</w:t>
      </w:r>
    </w:p>
    <w:p w:rsidR="00952BEF" w:rsidRPr="00F745EF" w:rsidRDefault="00952BEF" w:rsidP="00952BEF">
      <w:pPr>
        <w:tabs>
          <w:tab w:val="left" w:pos="10490"/>
        </w:tabs>
        <w:spacing w:line="276" w:lineRule="auto"/>
        <w:jc w:val="both"/>
        <w:rPr>
          <w:rFonts w:ascii="Arial" w:hAnsi="Arial" w:cs="Arial"/>
        </w:rPr>
      </w:pPr>
    </w:p>
    <w:p w:rsidR="00952BEF" w:rsidRPr="00F745EF" w:rsidRDefault="00952BEF" w:rsidP="00952BEF">
      <w:pPr>
        <w:tabs>
          <w:tab w:val="left" w:pos="10490"/>
        </w:tabs>
        <w:spacing w:line="276" w:lineRule="auto"/>
        <w:jc w:val="both"/>
        <w:rPr>
          <w:rFonts w:ascii="Arial" w:hAnsi="Arial" w:cs="Arial"/>
        </w:rPr>
      </w:pPr>
      <w:r>
        <w:rPr>
          <w:rFonts w:ascii="Arial" w:hAnsi="Arial" w:cs="Arial"/>
        </w:rPr>
        <w:t>P</w:t>
      </w:r>
      <w:r w:rsidRPr="00F745EF">
        <w:rPr>
          <w:rFonts w:ascii="Arial" w:hAnsi="Arial" w:cs="Arial"/>
        </w:rPr>
        <w:t>roject</w:t>
      </w:r>
      <w:r>
        <w:rPr>
          <w:rFonts w:ascii="Arial" w:hAnsi="Arial" w:cs="Arial"/>
        </w:rPr>
        <w:t xml:space="preserve">s must have their </w:t>
      </w:r>
      <w:r w:rsidRPr="00F745EF">
        <w:rPr>
          <w:rFonts w:ascii="Arial" w:hAnsi="Arial" w:cs="Arial"/>
        </w:rPr>
        <w:t>match funding secured</w:t>
      </w:r>
      <w:r>
        <w:rPr>
          <w:rFonts w:ascii="Arial" w:hAnsi="Arial" w:cs="Arial"/>
        </w:rPr>
        <w:t xml:space="preserve"> prior to application</w:t>
      </w:r>
      <w:r w:rsidRPr="00F745EF">
        <w:rPr>
          <w:rFonts w:ascii="Arial" w:hAnsi="Arial" w:cs="Arial"/>
        </w:rPr>
        <w:t>,</w:t>
      </w:r>
      <w:r>
        <w:rPr>
          <w:rFonts w:ascii="Arial" w:hAnsi="Arial" w:cs="Arial"/>
        </w:rPr>
        <w:t xml:space="preserve"> failure will mean your bid is rejected</w:t>
      </w:r>
      <w:r w:rsidRPr="00F745EF">
        <w:rPr>
          <w:rFonts w:ascii="Arial" w:hAnsi="Arial" w:cs="Arial"/>
        </w:rPr>
        <w:t xml:space="preserve">. </w:t>
      </w:r>
    </w:p>
    <w:p w:rsidR="00952BEF" w:rsidRDefault="00952BEF" w:rsidP="005350F8">
      <w:pPr>
        <w:spacing w:line="276" w:lineRule="auto"/>
        <w:jc w:val="both"/>
        <w:rPr>
          <w:rFonts w:ascii="Arial" w:hAnsi="Arial" w:cs="Arial"/>
          <w:b/>
          <w:szCs w:val="36"/>
        </w:rPr>
      </w:pPr>
    </w:p>
    <w:p w:rsidR="0057268E" w:rsidRDefault="0057268E" w:rsidP="005350F8">
      <w:pPr>
        <w:spacing w:line="276" w:lineRule="auto"/>
        <w:jc w:val="both"/>
        <w:rPr>
          <w:rFonts w:ascii="Arial" w:hAnsi="Arial" w:cs="Arial"/>
          <w:b/>
          <w:szCs w:val="36"/>
        </w:rPr>
      </w:pPr>
    </w:p>
    <w:p w:rsidR="00952BEF" w:rsidRDefault="00952BEF" w:rsidP="005350F8">
      <w:pPr>
        <w:spacing w:line="276" w:lineRule="auto"/>
        <w:jc w:val="both"/>
        <w:rPr>
          <w:rFonts w:ascii="Arial" w:hAnsi="Arial" w:cs="Arial"/>
          <w:b/>
          <w:szCs w:val="36"/>
        </w:rPr>
      </w:pPr>
      <w:r>
        <w:rPr>
          <w:rFonts w:ascii="Arial" w:hAnsi="Arial" w:cs="Arial"/>
          <w:b/>
          <w:szCs w:val="36"/>
        </w:rPr>
        <w:t>Section 7 – Project Outputs</w:t>
      </w:r>
    </w:p>
    <w:p w:rsidR="00013656" w:rsidRDefault="00013656" w:rsidP="005350F8">
      <w:pPr>
        <w:spacing w:line="276" w:lineRule="auto"/>
        <w:jc w:val="both"/>
        <w:rPr>
          <w:rFonts w:ascii="Arial" w:hAnsi="Arial" w:cs="Arial"/>
          <w:b/>
          <w:szCs w:val="36"/>
        </w:rPr>
      </w:pPr>
    </w:p>
    <w:p w:rsidR="00952BEF" w:rsidRDefault="00952BEF" w:rsidP="005350F8">
      <w:pPr>
        <w:spacing w:line="276" w:lineRule="auto"/>
        <w:jc w:val="both"/>
        <w:rPr>
          <w:rFonts w:ascii="Arial" w:hAnsi="Arial" w:cs="Arial"/>
          <w:szCs w:val="36"/>
        </w:rPr>
      </w:pPr>
      <w:r>
        <w:rPr>
          <w:rFonts w:ascii="Arial" w:hAnsi="Arial" w:cs="Arial"/>
          <w:szCs w:val="36"/>
        </w:rPr>
        <w:t>Define clearly the expected project outputs. These must be reasonable and attainable within the project time frame.</w:t>
      </w:r>
    </w:p>
    <w:p w:rsidR="00952BEF" w:rsidRDefault="00952BEF" w:rsidP="005350F8">
      <w:pPr>
        <w:spacing w:line="276" w:lineRule="auto"/>
        <w:jc w:val="both"/>
        <w:rPr>
          <w:rFonts w:ascii="Arial" w:hAnsi="Arial" w:cs="Arial"/>
          <w:szCs w:val="36"/>
        </w:rPr>
      </w:pPr>
    </w:p>
    <w:p w:rsidR="00952BEF" w:rsidRPr="00952BEF" w:rsidRDefault="00952BEF" w:rsidP="005350F8">
      <w:pPr>
        <w:spacing w:line="276" w:lineRule="auto"/>
        <w:jc w:val="both"/>
        <w:rPr>
          <w:rFonts w:ascii="Arial" w:hAnsi="Arial" w:cs="Arial"/>
          <w:szCs w:val="36"/>
        </w:rPr>
      </w:pPr>
      <w:r>
        <w:rPr>
          <w:rFonts w:ascii="Arial" w:hAnsi="Arial" w:cs="Arial"/>
          <w:szCs w:val="36"/>
        </w:rPr>
        <w:t>Definitions of the outputs can be found in Annex A.</w:t>
      </w:r>
    </w:p>
    <w:p w:rsidR="00952BEF" w:rsidRDefault="00952BEF" w:rsidP="005350F8">
      <w:pPr>
        <w:spacing w:line="276" w:lineRule="auto"/>
        <w:jc w:val="both"/>
        <w:rPr>
          <w:rFonts w:ascii="Arial" w:hAnsi="Arial" w:cs="Arial"/>
          <w:b/>
          <w:szCs w:val="36"/>
        </w:rPr>
      </w:pPr>
    </w:p>
    <w:p w:rsidR="0057268E" w:rsidRPr="00952BEF" w:rsidRDefault="0057268E" w:rsidP="005350F8">
      <w:pPr>
        <w:spacing w:line="276" w:lineRule="auto"/>
        <w:jc w:val="both"/>
        <w:rPr>
          <w:rFonts w:ascii="Arial" w:hAnsi="Arial" w:cs="Arial"/>
          <w:b/>
          <w:szCs w:val="36"/>
        </w:rPr>
      </w:pPr>
    </w:p>
    <w:p w:rsidR="00897EB4" w:rsidRDefault="00952BEF" w:rsidP="0062535B">
      <w:pPr>
        <w:spacing w:line="276" w:lineRule="auto"/>
        <w:jc w:val="both"/>
        <w:rPr>
          <w:rFonts w:ascii="Arial" w:hAnsi="Arial" w:cs="Arial"/>
          <w:b/>
          <w:bCs/>
          <w:szCs w:val="36"/>
        </w:rPr>
      </w:pPr>
      <w:r>
        <w:rPr>
          <w:rFonts w:ascii="Arial" w:hAnsi="Arial" w:cs="Arial"/>
          <w:b/>
          <w:bCs/>
          <w:szCs w:val="36"/>
        </w:rPr>
        <w:t>Section 8</w:t>
      </w:r>
      <w:r w:rsidR="00897EB4" w:rsidRPr="00F745EF">
        <w:rPr>
          <w:rFonts w:ascii="Arial" w:hAnsi="Arial" w:cs="Arial"/>
          <w:b/>
          <w:bCs/>
          <w:szCs w:val="36"/>
        </w:rPr>
        <w:t xml:space="preserve"> – Project Applicant Experience and Capacity</w:t>
      </w:r>
    </w:p>
    <w:p w:rsidR="00013656" w:rsidRPr="00F745EF" w:rsidRDefault="00013656" w:rsidP="0062535B">
      <w:pPr>
        <w:spacing w:line="276" w:lineRule="auto"/>
        <w:jc w:val="both"/>
        <w:rPr>
          <w:rFonts w:ascii="Arial" w:hAnsi="Arial" w:cs="Arial"/>
          <w:b/>
          <w:bCs/>
          <w:szCs w:val="36"/>
        </w:rPr>
      </w:pPr>
    </w:p>
    <w:p w:rsidR="00897EB4" w:rsidRPr="00F745EF" w:rsidRDefault="00952BEF" w:rsidP="0062535B">
      <w:pPr>
        <w:spacing w:line="276" w:lineRule="auto"/>
        <w:jc w:val="both"/>
        <w:rPr>
          <w:rFonts w:ascii="Arial" w:hAnsi="Arial" w:cs="Arial"/>
          <w:szCs w:val="36"/>
        </w:rPr>
      </w:pPr>
      <w:r>
        <w:rPr>
          <w:rFonts w:ascii="Arial" w:hAnsi="Arial" w:cs="Arial"/>
          <w:b/>
          <w:bCs/>
          <w:szCs w:val="36"/>
        </w:rPr>
        <w:t>8</w:t>
      </w:r>
      <w:r w:rsidR="005F71E0">
        <w:rPr>
          <w:rFonts w:ascii="Arial" w:hAnsi="Arial" w:cs="Arial"/>
          <w:b/>
          <w:bCs/>
          <w:szCs w:val="36"/>
        </w:rPr>
        <w:t>.1/</w:t>
      </w:r>
      <w:r>
        <w:rPr>
          <w:rFonts w:ascii="Arial" w:hAnsi="Arial" w:cs="Arial"/>
          <w:b/>
          <w:bCs/>
          <w:szCs w:val="36"/>
        </w:rPr>
        <w:t>8.</w:t>
      </w:r>
      <w:r w:rsidR="00E6590A">
        <w:rPr>
          <w:rFonts w:ascii="Arial" w:hAnsi="Arial" w:cs="Arial"/>
          <w:b/>
          <w:bCs/>
          <w:szCs w:val="36"/>
        </w:rPr>
        <w:t>2</w:t>
      </w:r>
      <w:r w:rsidR="00897EB4" w:rsidRPr="00F745EF">
        <w:rPr>
          <w:rFonts w:ascii="Arial" w:hAnsi="Arial" w:cs="Arial"/>
          <w:szCs w:val="36"/>
        </w:rPr>
        <w:t xml:space="preserve"> The deliverability of projects is </w:t>
      </w:r>
      <w:r w:rsidR="005944B4">
        <w:rPr>
          <w:rFonts w:ascii="Arial" w:hAnsi="Arial" w:cs="Arial"/>
          <w:szCs w:val="36"/>
        </w:rPr>
        <w:t xml:space="preserve">a </w:t>
      </w:r>
      <w:r w:rsidR="00897EB4" w:rsidRPr="00F745EF">
        <w:rPr>
          <w:rFonts w:ascii="Arial" w:hAnsi="Arial" w:cs="Arial"/>
          <w:szCs w:val="36"/>
        </w:rPr>
        <w:t xml:space="preserve">significant element of the criteria that will be used to assess bids to the UK </w:t>
      </w:r>
      <w:r w:rsidR="005944B4">
        <w:rPr>
          <w:rFonts w:ascii="Arial" w:hAnsi="Arial" w:cs="Arial"/>
          <w:szCs w:val="36"/>
        </w:rPr>
        <w:t>CRF</w:t>
      </w:r>
      <w:r w:rsidR="00897EB4" w:rsidRPr="00F745EF">
        <w:rPr>
          <w:rFonts w:ascii="Arial" w:hAnsi="Arial" w:cs="Arial"/>
          <w:szCs w:val="36"/>
        </w:rPr>
        <w:t xml:space="preserve">. It is important that we can have confidence that organisations that are offered funding are able to implement their projects quickly and effectively.  </w:t>
      </w:r>
    </w:p>
    <w:p w:rsidR="00897EB4" w:rsidRPr="00F745EF" w:rsidRDefault="00897EB4" w:rsidP="0062535B">
      <w:pPr>
        <w:spacing w:line="276" w:lineRule="auto"/>
        <w:jc w:val="both"/>
        <w:rPr>
          <w:rFonts w:ascii="Arial" w:hAnsi="Arial" w:cs="Arial"/>
          <w:szCs w:val="36"/>
        </w:rPr>
      </w:pPr>
    </w:p>
    <w:p w:rsidR="00897EB4" w:rsidRPr="00F745EF" w:rsidRDefault="00897EB4" w:rsidP="0062535B">
      <w:pPr>
        <w:spacing w:line="276" w:lineRule="auto"/>
        <w:jc w:val="both"/>
        <w:rPr>
          <w:rFonts w:ascii="Arial" w:hAnsi="Arial" w:cs="Arial"/>
          <w:szCs w:val="36"/>
        </w:rPr>
      </w:pPr>
      <w:bookmarkStart w:id="2" w:name="_Hlk66178820"/>
      <w:r w:rsidRPr="00F745EF">
        <w:rPr>
          <w:rFonts w:ascii="Arial" w:hAnsi="Arial" w:cs="Arial"/>
          <w:szCs w:val="36"/>
        </w:rPr>
        <w:t xml:space="preserve">As the UK </w:t>
      </w:r>
      <w:r w:rsidR="005944B4">
        <w:rPr>
          <w:rFonts w:ascii="Arial" w:hAnsi="Arial" w:cs="Arial"/>
          <w:szCs w:val="36"/>
        </w:rPr>
        <w:t>CRF</w:t>
      </w:r>
      <w:r w:rsidRPr="00F745EF">
        <w:rPr>
          <w:rFonts w:ascii="Arial" w:hAnsi="Arial" w:cs="Arial"/>
          <w:szCs w:val="36"/>
        </w:rPr>
        <w:t xml:space="preserve"> is seeking innovation and new ways of working it is not essential that applicant organisations have a track record in delivering similar projects.  It is however essential that organisations can draw on relevant experience and are able to demonstrate they have or will have access to the resources and expertise they need to deliver the project. </w:t>
      </w:r>
    </w:p>
    <w:bookmarkEnd w:id="2"/>
    <w:p w:rsidR="00897EB4" w:rsidRPr="00F745EF" w:rsidRDefault="00897EB4" w:rsidP="0062535B">
      <w:pPr>
        <w:spacing w:line="276" w:lineRule="auto"/>
        <w:jc w:val="both"/>
        <w:rPr>
          <w:rFonts w:ascii="Arial" w:hAnsi="Arial" w:cs="Arial"/>
          <w:szCs w:val="36"/>
        </w:rPr>
      </w:pPr>
    </w:p>
    <w:p w:rsidR="00897EB4" w:rsidRPr="00F745EF" w:rsidRDefault="00897EB4" w:rsidP="0062535B">
      <w:pPr>
        <w:spacing w:line="276" w:lineRule="auto"/>
        <w:jc w:val="both"/>
        <w:rPr>
          <w:rFonts w:ascii="Arial" w:hAnsi="Arial" w:cs="Arial"/>
          <w:szCs w:val="36"/>
        </w:rPr>
      </w:pPr>
      <w:r w:rsidRPr="00F745EF">
        <w:rPr>
          <w:rFonts w:ascii="Arial" w:hAnsi="Arial" w:cs="Arial"/>
          <w:szCs w:val="36"/>
        </w:rPr>
        <w:t xml:space="preserve">If the project will recruit staff or appoint contractors, this should be included in the project milestones. Describe the contingency plans that are in place to manage the risk if there are delays. </w:t>
      </w:r>
    </w:p>
    <w:p w:rsidR="00897EB4" w:rsidRPr="00F745EF" w:rsidRDefault="00897EB4" w:rsidP="0062535B">
      <w:pPr>
        <w:spacing w:line="276" w:lineRule="auto"/>
        <w:jc w:val="both"/>
        <w:rPr>
          <w:rFonts w:ascii="Arial" w:hAnsi="Arial" w:cs="Arial"/>
          <w:szCs w:val="36"/>
        </w:rPr>
      </w:pPr>
    </w:p>
    <w:p w:rsidR="00897EB4" w:rsidRPr="00F745EF" w:rsidRDefault="00E6590A" w:rsidP="0062535B">
      <w:pPr>
        <w:spacing w:line="276" w:lineRule="auto"/>
        <w:jc w:val="both"/>
        <w:rPr>
          <w:rFonts w:ascii="Arial" w:hAnsi="Arial" w:cs="Arial"/>
        </w:rPr>
      </w:pPr>
      <w:r>
        <w:rPr>
          <w:rFonts w:ascii="Arial" w:hAnsi="Arial" w:cs="Arial"/>
          <w:b/>
          <w:bCs/>
          <w:szCs w:val="36"/>
        </w:rPr>
        <w:t>8.3</w:t>
      </w:r>
      <w:r w:rsidR="00897EB4" w:rsidRPr="00F745EF">
        <w:rPr>
          <w:rFonts w:ascii="Arial" w:hAnsi="Arial" w:cs="Arial"/>
          <w:szCs w:val="36"/>
        </w:rPr>
        <w:t xml:space="preserve"> </w:t>
      </w:r>
      <w:r w:rsidR="00897EB4" w:rsidRPr="00F745EF">
        <w:rPr>
          <w:rFonts w:ascii="Arial" w:hAnsi="Arial" w:cs="Arial"/>
        </w:rPr>
        <w:t xml:space="preserve">Project costs must be based on the actual expenditure incurred in delivering the project, evidenced through invoices or other transactions. Describe the process and controls the organisation would use to ensure only costs related to the project are included in grant claims. </w:t>
      </w:r>
    </w:p>
    <w:p w:rsidR="00897EB4" w:rsidRPr="00F745EF" w:rsidRDefault="00897EB4" w:rsidP="0062535B">
      <w:pPr>
        <w:spacing w:line="276" w:lineRule="auto"/>
        <w:jc w:val="both"/>
        <w:rPr>
          <w:rFonts w:ascii="Arial" w:hAnsi="Arial" w:cs="Arial"/>
        </w:rPr>
      </w:pPr>
    </w:p>
    <w:p w:rsidR="00897EB4" w:rsidRPr="00F745EF" w:rsidRDefault="00897EB4" w:rsidP="0062535B">
      <w:pPr>
        <w:spacing w:line="276" w:lineRule="auto"/>
        <w:contextualSpacing/>
        <w:jc w:val="both"/>
        <w:rPr>
          <w:rFonts w:ascii="Arial" w:hAnsi="Arial" w:cs="Arial"/>
        </w:rPr>
      </w:pPr>
      <w:r w:rsidRPr="00F745EF">
        <w:rPr>
          <w:rFonts w:ascii="Arial" w:hAnsi="Arial" w:cs="Arial"/>
          <w:bCs/>
        </w:rPr>
        <w:t>Describe how the project will manage the risk of</w:t>
      </w:r>
      <w:r w:rsidRPr="00F745EF">
        <w:rPr>
          <w:rFonts w:ascii="Arial" w:hAnsi="Arial" w:cs="Arial"/>
        </w:rPr>
        <w:t xml:space="preserve"> the project being defrauded by beneficiaries, contractors or members of staff. UK </w:t>
      </w:r>
      <w:r w:rsidR="005944B4">
        <w:rPr>
          <w:rFonts w:ascii="Arial" w:hAnsi="Arial" w:cs="Arial"/>
        </w:rPr>
        <w:t>CRF</w:t>
      </w:r>
      <w:r w:rsidRPr="00F745EF">
        <w:rPr>
          <w:rFonts w:ascii="Arial" w:hAnsi="Arial" w:cs="Arial"/>
        </w:rPr>
        <w:t xml:space="preserve"> projects may be selected for audit visits by the </w:t>
      </w:r>
      <w:r w:rsidR="005350F8">
        <w:rPr>
          <w:rFonts w:ascii="Arial" w:hAnsi="Arial" w:cs="Arial"/>
        </w:rPr>
        <w:t>GEBS</w:t>
      </w:r>
      <w:r w:rsidRPr="00F745EF">
        <w:rPr>
          <w:rFonts w:ascii="Arial" w:hAnsi="Arial" w:cs="Arial"/>
        </w:rPr>
        <w:t xml:space="preserve"> or the UK Government.</w:t>
      </w:r>
    </w:p>
    <w:p w:rsidR="00897EB4" w:rsidRPr="00F745EF" w:rsidRDefault="00897EB4" w:rsidP="0062535B">
      <w:pPr>
        <w:spacing w:line="276" w:lineRule="auto"/>
        <w:jc w:val="both"/>
        <w:rPr>
          <w:rFonts w:ascii="Arial" w:hAnsi="Arial" w:cs="Arial"/>
        </w:rPr>
      </w:pPr>
    </w:p>
    <w:p w:rsidR="00897EB4" w:rsidRPr="00F745EF" w:rsidRDefault="00E6590A" w:rsidP="0062535B">
      <w:pPr>
        <w:spacing w:before="120" w:after="120" w:line="260" w:lineRule="atLeast"/>
        <w:jc w:val="both"/>
        <w:rPr>
          <w:rFonts w:ascii="Arial" w:eastAsia="Calibri" w:hAnsi="Arial" w:cs="Arial"/>
          <w:b/>
          <w:bCs/>
          <w:lang w:eastAsia="en-US"/>
        </w:rPr>
      </w:pPr>
      <w:r>
        <w:rPr>
          <w:rFonts w:ascii="Arial" w:eastAsia="Calibri" w:hAnsi="Arial" w:cs="Arial"/>
          <w:b/>
          <w:bCs/>
          <w:lang w:eastAsia="en-US"/>
        </w:rPr>
        <w:t>Section 9</w:t>
      </w:r>
      <w:r w:rsidR="00897EB4" w:rsidRPr="00F745EF">
        <w:rPr>
          <w:rFonts w:ascii="Arial" w:eastAsia="Calibri" w:hAnsi="Arial" w:cs="Arial"/>
          <w:b/>
          <w:bCs/>
          <w:lang w:eastAsia="en-US"/>
        </w:rPr>
        <w:t xml:space="preserve"> – Project Risk Management </w:t>
      </w:r>
    </w:p>
    <w:p w:rsidR="00897EB4" w:rsidRPr="00F745EF" w:rsidRDefault="00897EB4" w:rsidP="0062535B">
      <w:pPr>
        <w:spacing w:line="276" w:lineRule="auto"/>
        <w:jc w:val="both"/>
        <w:rPr>
          <w:rFonts w:ascii="Arial" w:hAnsi="Arial" w:cs="Arial"/>
        </w:rPr>
      </w:pPr>
      <w:proofErr w:type="gramStart"/>
      <w:r w:rsidRPr="00F745EF">
        <w:rPr>
          <w:rFonts w:ascii="Arial" w:hAnsi="Arial" w:cs="Arial"/>
        </w:rPr>
        <w:t xml:space="preserve">Complete Annex </w:t>
      </w:r>
      <w:r w:rsidR="00E6590A">
        <w:rPr>
          <w:rFonts w:ascii="Arial" w:hAnsi="Arial" w:cs="Arial"/>
        </w:rPr>
        <w:t>B</w:t>
      </w:r>
      <w:r w:rsidRPr="00F745EF">
        <w:rPr>
          <w:rFonts w:ascii="Arial" w:hAnsi="Arial" w:cs="Arial"/>
        </w:rPr>
        <w:t>.</w:t>
      </w:r>
      <w:proofErr w:type="gramEnd"/>
      <w:r w:rsidRPr="00F745EF">
        <w:rPr>
          <w:rFonts w:ascii="Arial" w:hAnsi="Arial" w:cs="Arial"/>
        </w:rPr>
        <w:t xml:space="preserve"> This should provide a clear summary of the key risks to delivering the project activity and achieving the project’s objectives. </w:t>
      </w:r>
    </w:p>
    <w:p w:rsidR="00897EB4" w:rsidRPr="00F745EF" w:rsidRDefault="00897EB4" w:rsidP="0062535B">
      <w:pPr>
        <w:spacing w:line="276" w:lineRule="auto"/>
        <w:jc w:val="both"/>
        <w:rPr>
          <w:rFonts w:ascii="Arial" w:hAnsi="Arial" w:cs="Arial"/>
        </w:rPr>
      </w:pPr>
    </w:p>
    <w:p w:rsidR="00897EB4" w:rsidRPr="00F745EF" w:rsidRDefault="00E6590A" w:rsidP="0062535B">
      <w:pPr>
        <w:spacing w:line="276" w:lineRule="auto"/>
        <w:jc w:val="both"/>
        <w:rPr>
          <w:rFonts w:ascii="Arial" w:hAnsi="Arial" w:cs="Arial"/>
        </w:rPr>
      </w:pPr>
      <w:r>
        <w:rPr>
          <w:rFonts w:ascii="Arial" w:hAnsi="Arial" w:cs="Arial"/>
          <w:b/>
          <w:bCs/>
        </w:rPr>
        <w:t xml:space="preserve">9.2 </w:t>
      </w:r>
      <w:r w:rsidR="00897EB4" w:rsidRPr="00F745EF">
        <w:rPr>
          <w:rFonts w:ascii="Arial" w:hAnsi="Arial" w:cs="Arial"/>
        </w:rPr>
        <w:t xml:space="preserve">Describe how the risk identified in Annex </w:t>
      </w:r>
      <w:r>
        <w:rPr>
          <w:rFonts w:ascii="Arial" w:hAnsi="Arial" w:cs="Arial"/>
        </w:rPr>
        <w:t>B</w:t>
      </w:r>
      <w:r w:rsidR="00897EB4" w:rsidRPr="00F745EF">
        <w:rPr>
          <w:rFonts w:ascii="Arial" w:hAnsi="Arial" w:cs="Arial"/>
        </w:rPr>
        <w:t xml:space="preserve"> will be monitored, what systems will be used, who is responsible.</w:t>
      </w:r>
    </w:p>
    <w:p w:rsidR="00897EB4" w:rsidRPr="00F745EF" w:rsidRDefault="00897EB4" w:rsidP="0062535B">
      <w:pPr>
        <w:spacing w:line="276" w:lineRule="auto"/>
        <w:jc w:val="both"/>
        <w:rPr>
          <w:rFonts w:ascii="Arial" w:hAnsi="Arial" w:cs="Arial"/>
        </w:rPr>
      </w:pPr>
    </w:p>
    <w:p w:rsidR="00897EB4" w:rsidRPr="00F745EF" w:rsidRDefault="00897EB4" w:rsidP="0062535B">
      <w:pPr>
        <w:spacing w:line="276" w:lineRule="auto"/>
        <w:jc w:val="both"/>
        <w:rPr>
          <w:rFonts w:ascii="Arial" w:hAnsi="Arial" w:cs="Arial"/>
        </w:rPr>
      </w:pPr>
      <w:r w:rsidRPr="00F745EF">
        <w:rPr>
          <w:rStyle w:val="normaltextrun"/>
          <w:rFonts w:ascii="Arial" w:hAnsi="Arial" w:cs="Arial"/>
          <w:color w:val="000000"/>
          <w:shd w:val="clear" w:color="auto" w:fill="FFFFFF"/>
        </w:rPr>
        <w:t xml:space="preserve">Be realistic, projects rarely run exactly as planned. The project must demonstrate that </w:t>
      </w:r>
      <w:r w:rsidRPr="00F745EF">
        <w:rPr>
          <w:rStyle w:val="findhit"/>
          <w:rFonts w:ascii="Arial" w:hAnsi="Arial" w:cs="Arial"/>
          <w:color w:val="000000"/>
          <w:shd w:val="clear" w:color="auto" w:fill="FFFFFF"/>
        </w:rPr>
        <w:t>risks</w:t>
      </w:r>
      <w:r w:rsidRPr="00F745EF">
        <w:rPr>
          <w:rStyle w:val="normaltextrun"/>
          <w:rFonts w:ascii="Arial" w:hAnsi="Arial" w:cs="Arial"/>
          <w:color w:val="000000"/>
          <w:shd w:val="clear" w:color="auto" w:fill="FFFFFF"/>
        </w:rPr>
        <w:t> have been considered and appropriate plans are in place to keep the project on track. </w:t>
      </w:r>
      <w:r w:rsidRPr="00F745EF">
        <w:rPr>
          <w:rStyle w:val="eop"/>
          <w:rFonts w:ascii="Arial" w:hAnsi="Arial" w:cs="Arial"/>
          <w:color w:val="000000"/>
          <w:shd w:val="clear" w:color="auto" w:fill="FFFFFF"/>
        </w:rPr>
        <w:t> </w:t>
      </w:r>
    </w:p>
    <w:p w:rsidR="00897EB4" w:rsidRDefault="00897EB4" w:rsidP="0062535B">
      <w:pPr>
        <w:spacing w:line="276" w:lineRule="auto"/>
        <w:jc w:val="both"/>
        <w:rPr>
          <w:rFonts w:ascii="Arial" w:hAnsi="Arial" w:cs="Arial"/>
        </w:rPr>
      </w:pPr>
    </w:p>
    <w:p w:rsidR="0057268E" w:rsidRPr="00F745EF" w:rsidRDefault="0057268E" w:rsidP="0062535B">
      <w:pPr>
        <w:spacing w:line="276" w:lineRule="auto"/>
        <w:jc w:val="both"/>
        <w:rPr>
          <w:rFonts w:ascii="Arial" w:hAnsi="Arial" w:cs="Arial"/>
        </w:rPr>
      </w:pPr>
    </w:p>
    <w:p w:rsidR="00897EB4" w:rsidRDefault="00E6590A" w:rsidP="0062535B">
      <w:pPr>
        <w:spacing w:line="276" w:lineRule="auto"/>
        <w:jc w:val="both"/>
        <w:rPr>
          <w:rFonts w:ascii="Arial" w:hAnsi="Arial" w:cs="Arial"/>
          <w:b/>
          <w:bCs/>
          <w:szCs w:val="36"/>
        </w:rPr>
      </w:pPr>
      <w:r>
        <w:rPr>
          <w:rFonts w:ascii="Arial" w:hAnsi="Arial" w:cs="Arial"/>
          <w:b/>
          <w:bCs/>
          <w:szCs w:val="36"/>
        </w:rPr>
        <w:t>Section 10</w:t>
      </w:r>
      <w:r w:rsidR="00897EB4" w:rsidRPr="00F745EF">
        <w:rPr>
          <w:rFonts w:ascii="Arial" w:hAnsi="Arial" w:cs="Arial"/>
          <w:b/>
          <w:bCs/>
          <w:szCs w:val="36"/>
        </w:rPr>
        <w:t xml:space="preserve">– Evaluation </w:t>
      </w:r>
    </w:p>
    <w:p w:rsidR="00013656" w:rsidRPr="00F745EF" w:rsidRDefault="00013656" w:rsidP="0062535B">
      <w:pPr>
        <w:spacing w:line="276" w:lineRule="auto"/>
        <w:jc w:val="both"/>
        <w:rPr>
          <w:rFonts w:ascii="Arial" w:hAnsi="Arial" w:cs="Arial"/>
          <w:szCs w:val="36"/>
        </w:rPr>
      </w:pPr>
    </w:p>
    <w:p w:rsidR="00897EB4" w:rsidRPr="00F745EF" w:rsidRDefault="00E6590A" w:rsidP="0062535B">
      <w:pPr>
        <w:pStyle w:val="paragraph"/>
        <w:spacing w:before="0" w:beforeAutospacing="0" w:after="0" w:afterAutospacing="0" w:line="276" w:lineRule="auto"/>
        <w:jc w:val="both"/>
        <w:textAlignment w:val="baseline"/>
        <w:rPr>
          <w:rStyle w:val="normaltextrun"/>
          <w:rFonts w:ascii="Arial" w:hAnsi="Arial" w:cs="Arial"/>
        </w:rPr>
      </w:pPr>
      <w:r>
        <w:rPr>
          <w:rStyle w:val="eop"/>
          <w:rFonts w:ascii="Arial" w:hAnsi="Arial" w:cs="Arial"/>
          <w:b/>
          <w:bCs/>
          <w:color w:val="000000"/>
          <w:shd w:val="clear" w:color="auto" w:fill="FFFFFF"/>
        </w:rPr>
        <w:t>10.1</w:t>
      </w:r>
      <w:r w:rsidR="00897EB4" w:rsidRPr="00F745EF">
        <w:rPr>
          <w:rStyle w:val="eop"/>
          <w:rFonts w:ascii="Arial" w:hAnsi="Arial" w:cs="Arial"/>
          <w:color w:val="000000"/>
          <w:shd w:val="clear" w:color="auto" w:fill="FFFFFF"/>
        </w:rPr>
        <w:t xml:space="preserve"> Describe how the project will be evaluated. </w:t>
      </w:r>
      <w:r w:rsidR="00897EB4" w:rsidRPr="00F745EF">
        <w:rPr>
          <w:rStyle w:val="normaltextrun"/>
          <w:rFonts w:ascii="Arial" w:hAnsi="Arial" w:cs="Arial"/>
        </w:rPr>
        <w:t xml:space="preserve">Evaluation should consider both the impact of the project and lessons from the process of how the project was delivered.  </w:t>
      </w:r>
    </w:p>
    <w:p w:rsidR="00897EB4" w:rsidRPr="00F745EF" w:rsidRDefault="00897EB4" w:rsidP="0062535B">
      <w:pPr>
        <w:spacing w:line="276" w:lineRule="auto"/>
        <w:jc w:val="both"/>
        <w:rPr>
          <w:rStyle w:val="normaltextrun"/>
          <w:rFonts w:ascii="Arial" w:hAnsi="Arial" w:cs="Arial"/>
          <w:color w:val="000000"/>
          <w:shd w:val="clear" w:color="auto" w:fill="FFFFFF"/>
        </w:rPr>
      </w:pPr>
    </w:p>
    <w:p w:rsidR="00897EB4" w:rsidRPr="00F745EF" w:rsidRDefault="005350F8" w:rsidP="0062535B">
      <w:pPr>
        <w:spacing w:line="276" w:lineRule="auto"/>
        <w:jc w:val="both"/>
        <w:rPr>
          <w:rStyle w:val="eop"/>
          <w:rFonts w:ascii="Arial" w:hAnsi="Arial" w:cs="Arial"/>
          <w:color w:val="000000"/>
          <w:shd w:val="clear" w:color="auto" w:fill="FFFFFF"/>
        </w:rPr>
      </w:pPr>
      <w:r>
        <w:rPr>
          <w:rStyle w:val="normaltextrun"/>
          <w:rFonts w:ascii="Arial" w:hAnsi="Arial" w:cs="Arial"/>
          <w:color w:val="000000"/>
          <w:shd w:val="clear" w:color="auto" w:fill="FFFFFF"/>
        </w:rPr>
        <w:t>E</w:t>
      </w:r>
      <w:r w:rsidR="00897EB4" w:rsidRPr="00F745EF">
        <w:rPr>
          <w:rStyle w:val="normaltextrun"/>
          <w:rFonts w:ascii="Arial" w:hAnsi="Arial" w:cs="Arial"/>
          <w:color w:val="000000"/>
          <w:shd w:val="clear" w:color="auto" w:fill="FFFFFF"/>
        </w:rPr>
        <w:t>valuation</w:t>
      </w:r>
      <w:r>
        <w:rPr>
          <w:rStyle w:val="normaltextrun"/>
          <w:rFonts w:ascii="Arial" w:hAnsi="Arial" w:cs="Arial"/>
          <w:color w:val="000000"/>
          <w:shd w:val="clear" w:color="auto" w:fill="FFFFFF"/>
        </w:rPr>
        <w:t>s</w:t>
      </w:r>
      <w:r w:rsidR="00897EB4" w:rsidRPr="00F745EF">
        <w:rPr>
          <w:rStyle w:val="normaltextrun"/>
          <w:rFonts w:ascii="Arial" w:hAnsi="Arial" w:cs="Arial"/>
          <w:color w:val="000000"/>
          <w:shd w:val="clear" w:color="auto" w:fill="FFFFFF"/>
        </w:rPr>
        <w:t xml:space="preserve"> c</w:t>
      </w:r>
      <w:r>
        <w:rPr>
          <w:rStyle w:val="normaltextrun"/>
          <w:rFonts w:ascii="Arial" w:hAnsi="Arial" w:cs="Arial"/>
          <w:color w:val="000000"/>
          <w:shd w:val="clear" w:color="auto" w:fill="FFFFFF"/>
        </w:rPr>
        <w:t>an</w:t>
      </w:r>
      <w:r w:rsidR="00897EB4" w:rsidRPr="00F745EF">
        <w:rPr>
          <w:rStyle w:val="normaltextrun"/>
          <w:rFonts w:ascii="Arial" w:hAnsi="Arial" w:cs="Arial"/>
          <w:color w:val="000000"/>
          <w:shd w:val="clear" w:color="auto" w:fill="FFFFFF"/>
        </w:rPr>
        <w:t xml:space="preserve"> be undertaken in-house, in which case it should be undertaken by someone with the necessary skills and be subject to independent review.</w:t>
      </w:r>
      <w:r w:rsidR="00897EB4" w:rsidRPr="00F745EF">
        <w:rPr>
          <w:rStyle w:val="eop"/>
          <w:rFonts w:ascii="Arial" w:hAnsi="Arial" w:cs="Arial"/>
          <w:color w:val="000000"/>
          <w:shd w:val="clear" w:color="auto" w:fill="FFFFFF"/>
        </w:rPr>
        <w:t> </w:t>
      </w:r>
    </w:p>
    <w:p w:rsidR="00897EB4" w:rsidRPr="00F745EF" w:rsidRDefault="00897EB4" w:rsidP="0062535B">
      <w:pPr>
        <w:pStyle w:val="paragraph"/>
        <w:spacing w:before="0" w:beforeAutospacing="0" w:after="0" w:afterAutospacing="0" w:line="276" w:lineRule="auto"/>
        <w:jc w:val="both"/>
        <w:textAlignment w:val="baseline"/>
        <w:rPr>
          <w:rStyle w:val="normaltextrun"/>
          <w:rFonts w:ascii="Arial" w:hAnsi="Arial" w:cs="Arial"/>
        </w:rPr>
      </w:pPr>
    </w:p>
    <w:p w:rsidR="00897EB4" w:rsidRPr="00F745EF" w:rsidRDefault="00897EB4" w:rsidP="0062535B">
      <w:pPr>
        <w:pStyle w:val="paragraph"/>
        <w:spacing w:before="0" w:beforeAutospacing="0" w:after="0" w:afterAutospacing="0" w:line="276" w:lineRule="auto"/>
        <w:jc w:val="both"/>
        <w:textAlignment w:val="baseline"/>
        <w:rPr>
          <w:rFonts w:ascii="Arial" w:hAnsi="Arial" w:cs="Arial"/>
        </w:rPr>
      </w:pPr>
      <w:r w:rsidRPr="00F745EF">
        <w:rPr>
          <w:rStyle w:val="eop"/>
          <w:rFonts w:ascii="Arial" w:hAnsi="Arial" w:cs="Arial"/>
          <w:color w:val="000000"/>
          <w:shd w:val="clear" w:color="auto" w:fill="FFFFFF"/>
        </w:rPr>
        <w:t>T</w:t>
      </w:r>
      <w:r w:rsidRPr="00F745EF">
        <w:rPr>
          <w:rStyle w:val="normaltextrun"/>
          <w:rFonts w:ascii="Arial" w:hAnsi="Arial" w:cs="Arial"/>
        </w:rPr>
        <w:t>he approach will vary depending on the scale and nature of each project. However, all evaluations are expected to consider the following themes:  </w:t>
      </w:r>
      <w:r w:rsidRPr="00F745EF">
        <w:rPr>
          <w:rStyle w:val="eop"/>
          <w:rFonts w:ascii="Arial" w:hAnsi="Arial" w:cs="Arial"/>
        </w:rPr>
        <w:t> </w:t>
      </w:r>
    </w:p>
    <w:p w:rsidR="00897EB4" w:rsidRPr="00F745EF" w:rsidRDefault="00897EB4" w:rsidP="0062535B">
      <w:pPr>
        <w:pStyle w:val="paragraph"/>
        <w:numPr>
          <w:ilvl w:val="0"/>
          <w:numId w:val="6"/>
        </w:numPr>
        <w:tabs>
          <w:tab w:val="left" w:pos="284"/>
        </w:tabs>
        <w:spacing w:before="120" w:beforeAutospacing="0" w:after="120" w:afterAutospacing="0" w:line="276" w:lineRule="auto"/>
        <w:ind w:left="0" w:firstLine="0"/>
        <w:jc w:val="both"/>
        <w:textAlignment w:val="baseline"/>
        <w:rPr>
          <w:rStyle w:val="normaltextrun"/>
          <w:rFonts w:ascii="Arial" w:hAnsi="Arial" w:cs="Arial"/>
          <w:b/>
          <w:bCs/>
        </w:rPr>
      </w:pPr>
      <w:r w:rsidRPr="00F745EF">
        <w:rPr>
          <w:rStyle w:val="normaltextrun"/>
          <w:rFonts w:ascii="Arial" w:hAnsi="Arial" w:cs="Arial"/>
        </w:rPr>
        <w:t xml:space="preserve">appropriateness of initial design </w:t>
      </w:r>
    </w:p>
    <w:p w:rsidR="00897EB4" w:rsidRPr="00F745EF" w:rsidRDefault="00897EB4" w:rsidP="0062535B">
      <w:pPr>
        <w:pStyle w:val="paragraph"/>
        <w:numPr>
          <w:ilvl w:val="0"/>
          <w:numId w:val="6"/>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progress against targets</w:t>
      </w:r>
    </w:p>
    <w:p w:rsidR="00897EB4" w:rsidRPr="00F745EF" w:rsidRDefault="00897EB4" w:rsidP="0062535B">
      <w:pPr>
        <w:pStyle w:val="paragraph"/>
        <w:numPr>
          <w:ilvl w:val="0"/>
          <w:numId w:val="6"/>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delivery and management</w:t>
      </w:r>
    </w:p>
    <w:p w:rsidR="00897EB4" w:rsidRPr="00F745EF" w:rsidRDefault="00897EB4" w:rsidP="0062535B">
      <w:pPr>
        <w:pStyle w:val="paragraph"/>
        <w:numPr>
          <w:ilvl w:val="0"/>
          <w:numId w:val="6"/>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outcomes and impact</w:t>
      </w:r>
    </w:p>
    <w:p w:rsidR="00897EB4" w:rsidRPr="00F745EF" w:rsidRDefault="00897EB4" w:rsidP="0062535B">
      <w:pPr>
        <w:pStyle w:val="paragraph"/>
        <w:numPr>
          <w:ilvl w:val="0"/>
          <w:numId w:val="6"/>
        </w:numPr>
        <w:tabs>
          <w:tab w:val="left" w:pos="284"/>
        </w:tabs>
        <w:spacing w:before="120" w:beforeAutospacing="0" w:after="120" w:afterAutospacing="0" w:line="276" w:lineRule="auto"/>
        <w:ind w:left="0" w:firstLine="0"/>
        <w:jc w:val="both"/>
        <w:textAlignment w:val="baseline"/>
        <w:rPr>
          <w:rStyle w:val="normaltextrun"/>
          <w:rFonts w:ascii="Arial" w:hAnsi="Arial" w:cs="Arial"/>
          <w:b/>
          <w:bCs/>
        </w:rPr>
      </w:pPr>
      <w:r w:rsidRPr="00F745EF">
        <w:rPr>
          <w:rStyle w:val="normaltextrun"/>
          <w:rFonts w:ascii="Arial" w:hAnsi="Arial" w:cs="Arial"/>
        </w:rPr>
        <w:t>value for money</w:t>
      </w:r>
    </w:p>
    <w:p w:rsidR="00897EB4" w:rsidRPr="00F745EF" w:rsidRDefault="00897EB4" w:rsidP="0062535B">
      <w:pPr>
        <w:pStyle w:val="paragraph"/>
        <w:numPr>
          <w:ilvl w:val="0"/>
          <w:numId w:val="6"/>
        </w:numPr>
        <w:tabs>
          <w:tab w:val="left" w:pos="284"/>
        </w:tabs>
        <w:spacing w:before="120" w:beforeAutospacing="0" w:after="0" w:afterAutospacing="0" w:line="276" w:lineRule="auto"/>
        <w:ind w:left="0" w:firstLine="0"/>
        <w:jc w:val="both"/>
        <w:textAlignment w:val="baseline"/>
        <w:rPr>
          <w:rFonts w:ascii="Arial" w:hAnsi="Arial" w:cs="Arial"/>
          <w:b/>
          <w:bCs/>
        </w:rPr>
      </w:pPr>
      <w:r w:rsidRPr="00F745EF">
        <w:rPr>
          <w:rStyle w:val="normaltextrun"/>
          <w:rFonts w:ascii="Arial" w:hAnsi="Arial" w:cs="Arial"/>
        </w:rPr>
        <w:t xml:space="preserve">lessons learnt </w:t>
      </w:r>
    </w:p>
    <w:p w:rsidR="00897EB4" w:rsidRPr="00F745EF" w:rsidRDefault="00897EB4" w:rsidP="0062535B">
      <w:pPr>
        <w:spacing w:line="276" w:lineRule="auto"/>
        <w:jc w:val="both"/>
        <w:rPr>
          <w:rFonts w:ascii="Arial" w:hAnsi="Arial" w:cs="Arial"/>
        </w:rPr>
      </w:pPr>
    </w:p>
    <w:p w:rsidR="00897EB4" w:rsidRPr="00F745EF" w:rsidRDefault="00897EB4" w:rsidP="0062535B">
      <w:pPr>
        <w:spacing w:line="276" w:lineRule="auto"/>
        <w:jc w:val="both"/>
        <w:rPr>
          <w:rFonts w:ascii="Arial" w:hAnsi="Arial" w:cs="Arial"/>
        </w:rPr>
      </w:pPr>
      <w:r w:rsidRPr="00F745EF">
        <w:rPr>
          <w:rFonts w:ascii="Arial" w:hAnsi="Arial" w:cs="Arial"/>
        </w:rPr>
        <w:t>Describe how the evaluation will be used to inform future activity and how it will be shared with others.</w:t>
      </w:r>
    </w:p>
    <w:p w:rsidR="0057268E" w:rsidRPr="00F745EF" w:rsidRDefault="0057268E" w:rsidP="0062535B">
      <w:pPr>
        <w:spacing w:line="276" w:lineRule="auto"/>
        <w:jc w:val="both"/>
        <w:rPr>
          <w:rFonts w:ascii="Arial" w:hAnsi="Arial" w:cs="Arial"/>
          <w:szCs w:val="36"/>
        </w:rPr>
      </w:pPr>
    </w:p>
    <w:p w:rsidR="00897EB4" w:rsidRPr="00F745EF" w:rsidRDefault="00897EB4" w:rsidP="0062535B">
      <w:pPr>
        <w:spacing w:line="276" w:lineRule="auto"/>
        <w:jc w:val="both"/>
        <w:rPr>
          <w:rFonts w:ascii="Arial" w:hAnsi="Arial" w:cs="Arial"/>
        </w:rPr>
      </w:pPr>
    </w:p>
    <w:p w:rsidR="00013656" w:rsidRDefault="00013656" w:rsidP="0062535B">
      <w:pPr>
        <w:spacing w:line="276" w:lineRule="auto"/>
        <w:jc w:val="both"/>
        <w:rPr>
          <w:rFonts w:ascii="Arial" w:hAnsi="Arial" w:cs="Arial"/>
          <w:b/>
        </w:rPr>
      </w:pPr>
    </w:p>
    <w:p w:rsidR="00897EB4" w:rsidRDefault="00E6590A" w:rsidP="0062535B">
      <w:pPr>
        <w:spacing w:line="276" w:lineRule="auto"/>
        <w:jc w:val="both"/>
        <w:rPr>
          <w:rFonts w:ascii="Arial" w:hAnsi="Arial" w:cs="Arial"/>
          <w:b/>
        </w:rPr>
      </w:pPr>
      <w:r>
        <w:rPr>
          <w:rFonts w:ascii="Arial" w:hAnsi="Arial" w:cs="Arial"/>
          <w:b/>
        </w:rPr>
        <w:t>Section 1</w:t>
      </w:r>
      <w:r w:rsidR="00813CD1">
        <w:rPr>
          <w:rFonts w:ascii="Arial" w:hAnsi="Arial" w:cs="Arial"/>
          <w:b/>
        </w:rPr>
        <w:t>1</w:t>
      </w:r>
      <w:r w:rsidR="00897EB4" w:rsidRPr="00F745EF">
        <w:rPr>
          <w:rFonts w:ascii="Arial" w:hAnsi="Arial" w:cs="Arial"/>
          <w:b/>
        </w:rPr>
        <w:t xml:space="preserve"> - Branding and Publicity</w:t>
      </w:r>
    </w:p>
    <w:p w:rsidR="00013656" w:rsidRPr="00F745EF" w:rsidRDefault="00013656" w:rsidP="0062535B">
      <w:pPr>
        <w:spacing w:line="276" w:lineRule="auto"/>
        <w:jc w:val="both"/>
        <w:rPr>
          <w:rFonts w:ascii="Arial" w:hAnsi="Arial" w:cs="Arial"/>
          <w:sz w:val="28"/>
          <w:szCs w:val="28"/>
        </w:rPr>
      </w:pPr>
    </w:p>
    <w:p w:rsidR="00897EB4" w:rsidRPr="00F745EF" w:rsidRDefault="00897EB4" w:rsidP="0062535B">
      <w:pPr>
        <w:spacing w:line="276" w:lineRule="auto"/>
        <w:jc w:val="both"/>
        <w:rPr>
          <w:rFonts w:ascii="Arial" w:hAnsi="Arial" w:cs="Arial"/>
        </w:rPr>
      </w:pPr>
      <w:r w:rsidRPr="00F745EF">
        <w:rPr>
          <w:rFonts w:ascii="Arial" w:hAnsi="Arial" w:cs="Arial"/>
        </w:rPr>
        <w:t>Please confirm that the project will comply with branding and publicity requirements set out in the Fund Technical Requirements and Guidance document.  Failure to do so will mean your bid is rejected.</w:t>
      </w:r>
    </w:p>
    <w:p w:rsidR="00097FCF" w:rsidRDefault="00E43D27" w:rsidP="0062535B">
      <w:pPr>
        <w:jc w:val="both"/>
      </w:pPr>
    </w:p>
    <w:sectPr w:rsidR="00097FCF" w:rsidSect="00C42A48">
      <w:footerReference w:type="default" r:id="rId11"/>
      <w:headerReference w:type="first" r:id="rId12"/>
      <w:pgSz w:w="12240" w:h="15840"/>
      <w:pgMar w:top="851" w:right="720" w:bottom="720" w:left="720" w:header="568"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F8" w:rsidRDefault="005350F8" w:rsidP="005350F8">
      <w:r>
        <w:separator/>
      </w:r>
    </w:p>
  </w:endnote>
  <w:endnote w:type="continuationSeparator" w:id="0">
    <w:p w:rsidR="005350F8" w:rsidRDefault="005350F8" w:rsidP="0053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29668"/>
      <w:docPartObj>
        <w:docPartGallery w:val="Page Numbers (Bottom of Page)"/>
        <w:docPartUnique/>
      </w:docPartObj>
    </w:sdtPr>
    <w:sdtEndPr>
      <w:rPr>
        <w:noProof/>
      </w:rPr>
    </w:sdtEndPr>
    <w:sdtContent>
      <w:p w:rsidR="005350F8" w:rsidRDefault="005350F8">
        <w:pPr>
          <w:pStyle w:val="Footer"/>
          <w:jc w:val="center"/>
        </w:pPr>
        <w:r>
          <w:fldChar w:fldCharType="begin"/>
        </w:r>
        <w:r>
          <w:instrText xml:space="preserve"> PAGE   \* MERGEFORMAT </w:instrText>
        </w:r>
        <w:r>
          <w:fldChar w:fldCharType="separate"/>
        </w:r>
        <w:r w:rsidR="00E43D27">
          <w:rPr>
            <w:noProof/>
          </w:rPr>
          <w:t>4</w:t>
        </w:r>
        <w:r>
          <w:rPr>
            <w:noProof/>
          </w:rPr>
          <w:fldChar w:fldCharType="end"/>
        </w:r>
      </w:p>
    </w:sdtContent>
  </w:sdt>
  <w:p w:rsidR="005350F8" w:rsidRDefault="0053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F8" w:rsidRDefault="005350F8" w:rsidP="005350F8">
      <w:r>
        <w:separator/>
      </w:r>
    </w:p>
  </w:footnote>
  <w:footnote w:type="continuationSeparator" w:id="0">
    <w:p w:rsidR="005350F8" w:rsidRDefault="005350F8" w:rsidP="00535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32687"/>
      <w:docPartObj>
        <w:docPartGallery w:val="Page Numbers (Top of Page)"/>
        <w:docPartUnique/>
      </w:docPartObj>
    </w:sdtPr>
    <w:sdtEndPr>
      <w:rPr>
        <w:noProof/>
      </w:rPr>
    </w:sdtEndPr>
    <w:sdtContent>
      <w:p w:rsidR="00E04DFC" w:rsidRDefault="00E04DF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E04DFC" w:rsidRDefault="00E04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4796"/>
    <w:multiLevelType w:val="hybridMultilevel"/>
    <w:tmpl w:val="C8E6955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27FA536C"/>
    <w:multiLevelType w:val="hybridMultilevel"/>
    <w:tmpl w:val="1D4A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A3E1871"/>
    <w:multiLevelType w:val="hybridMultilevel"/>
    <w:tmpl w:val="9F9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9D009E"/>
    <w:multiLevelType w:val="hybridMultilevel"/>
    <w:tmpl w:val="C1BCDF74"/>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4">
    <w:nsid w:val="6C664CBC"/>
    <w:multiLevelType w:val="hybridMultilevel"/>
    <w:tmpl w:val="0E9E03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6DC20324"/>
    <w:multiLevelType w:val="hybridMultilevel"/>
    <w:tmpl w:val="5ABE8E9E"/>
    <w:lvl w:ilvl="0" w:tplc="76E6FA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B4"/>
    <w:rsid w:val="00013656"/>
    <w:rsid w:val="00104C7F"/>
    <w:rsid w:val="00367610"/>
    <w:rsid w:val="003754DC"/>
    <w:rsid w:val="003B4856"/>
    <w:rsid w:val="00401604"/>
    <w:rsid w:val="00443C5A"/>
    <w:rsid w:val="00456E5A"/>
    <w:rsid w:val="005350F8"/>
    <w:rsid w:val="005606B7"/>
    <w:rsid w:val="00565DF5"/>
    <w:rsid w:val="0057268E"/>
    <w:rsid w:val="005944B4"/>
    <w:rsid w:val="005A6A95"/>
    <w:rsid w:val="005F71E0"/>
    <w:rsid w:val="0062535B"/>
    <w:rsid w:val="006C28B9"/>
    <w:rsid w:val="00813CD1"/>
    <w:rsid w:val="00897EB4"/>
    <w:rsid w:val="008D262C"/>
    <w:rsid w:val="00952BEF"/>
    <w:rsid w:val="00BB3F80"/>
    <w:rsid w:val="00C42A48"/>
    <w:rsid w:val="00CB70E3"/>
    <w:rsid w:val="00E04DFC"/>
    <w:rsid w:val="00E43D27"/>
    <w:rsid w:val="00E65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EB4"/>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897EB4"/>
    <w:pPr>
      <w:ind w:left="720"/>
    </w:pPr>
    <w:rPr>
      <w:lang w:eastAsia="en-US"/>
    </w:rPr>
  </w:style>
  <w:style w:type="paragraph" w:customStyle="1" w:styleId="Default">
    <w:name w:val="Default"/>
    <w:rsid w:val="00897EB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897EB4"/>
    <w:rPr>
      <w:rFonts w:ascii="Times New Roman" w:eastAsia="Times New Roman" w:hAnsi="Times New Roman" w:cs="Times New Roman"/>
      <w:sz w:val="24"/>
      <w:szCs w:val="24"/>
    </w:rPr>
  </w:style>
  <w:style w:type="character" w:customStyle="1" w:styleId="normaltextrun">
    <w:name w:val="normaltextrun"/>
    <w:rsid w:val="00897EB4"/>
  </w:style>
  <w:style w:type="character" w:customStyle="1" w:styleId="eop">
    <w:name w:val="eop"/>
    <w:rsid w:val="00897EB4"/>
  </w:style>
  <w:style w:type="paragraph" w:customStyle="1" w:styleId="paragraph">
    <w:name w:val="paragraph"/>
    <w:basedOn w:val="Normal"/>
    <w:rsid w:val="00897EB4"/>
    <w:pPr>
      <w:spacing w:before="100" w:beforeAutospacing="1" w:after="100" w:afterAutospacing="1"/>
    </w:pPr>
  </w:style>
  <w:style w:type="character" w:customStyle="1" w:styleId="findhit">
    <w:name w:val="findhit"/>
    <w:basedOn w:val="DefaultParagraphFont"/>
    <w:rsid w:val="00897EB4"/>
  </w:style>
  <w:style w:type="paragraph" w:styleId="BalloonText">
    <w:name w:val="Balloon Text"/>
    <w:basedOn w:val="Normal"/>
    <w:link w:val="BalloonTextChar"/>
    <w:uiPriority w:val="99"/>
    <w:semiHidden/>
    <w:unhideWhenUsed/>
    <w:rsid w:val="0062535B"/>
    <w:rPr>
      <w:rFonts w:ascii="Tahoma" w:hAnsi="Tahoma" w:cs="Tahoma"/>
      <w:sz w:val="16"/>
      <w:szCs w:val="16"/>
    </w:rPr>
  </w:style>
  <w:style w:type="character" w:customStyle="1" w:styleId="BalloonTextChar">
    <w:name w:val="Balloon Text Char"/>
    <w:basedOn w:val="DefaultParagraphFont"/>
    <w:link w:val="BalloonText"/>
    <w:uiPriority w:val="99"/>
    <w:semiHidden/>
    <w:rsid w:val="0062535B"/>
    <w:rPr>
      <w:rFonts w:ascii="Tahoma" w:eastAsia="Times New Roman" w:hAnsi="Tahoma" w:cs="Tahoma"/>
      <w:sz w:val="16"/>
      <w:szCs w:val="16"/>
      <w:lang w:eastAsia="en-GB"/>
    </w:rPr>
  </w:style>
  <w:style w:type="paragraph" w:styleId="Header">
    <w:name w:val="header"/>
    <w:basedOn w:val="Normal"/>
    <w:link w:val="HeaderChar"/>
    <w:uiPriority w:val="99"/>
    <w:unhideWhenUsed/>
    <w:rsid w:val="005350F8"/>
    <w:pPr>
      <w:tabs>
        <w:tab w:val="center" w:pos="4513"/>
        <w:tab w:val="right" w:pos="9026"/>
      </w:tabs>
    </w:pPr>
  </w:style>
  <w:style w:type="character" w:customStyle="1" w:styleId="HeaderChar">
    <w:name w:val="Header Char"/>
    <w:basedOn w:val="DefaultParagraphFont"/>
    <w:link w:val="Header"/>
    <w:uiPriority w:val="99"/>
    <w:rsid w:val="005350F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50F8"/>
    <w:pPr>
      <w:tabs>
        <w:tab w:val="center" w:pos="4513"/>
        <w:tab w:val="right" w:pos="9026"/>
      </w:tabs>
    </w:pPr>
  </w:style>
  <w:style w:type="character" w:customStyle="1" w:styleId="FooterChar">
    <w:name w:val="Footer Char"/>
    <w:basedOn w:val="DefaultParagraphFont"/>
    <w:link w:val="Footer"/>
    <w:uiPriority w:val="99"/>
    <w:rsid w:val="005350F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EB4"/>
    <w:rPr>
      <w:color w:val="0000FF"/>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897EB4"/>
    <w:pPr>
      <w:ind w:left="720"/>
    </w:pPr>
    <w:rPr>
      <w:lang w:eastAsia="en-US"/>
    </w:rPr>
  </w:style>
  <w:style w:type="paragraph" w:customStyle="1" w:styleId="Default">
    <w:name w:val="Default"/>
    <w:rsid w:val="00897EB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897EB4"/>
    <w:rPr>
      <w:rFonts w:ascii="Times New Roman" w:eastAsia="Times New Roman" w:hAnsi="Times New Roman" w:cs="Times New Roman"/>
      <w:sz w:val="24"/>
      <w:szCs w:val="24"/>
    </w:rPr>
  </w:style>
  <w:style w:type="character" w:customStyle="1" w:styleId="normaltextrun">
    <w:name w:val="normaltextrun"/>
    <w:rsid w:val="00897EB4"/>
  </w:style>
  <w:style w:type="character" w:customStyle="1" w:styleId="eop">
    <w:name w:val="eop"/>
    <w:rsid w:val="00897EB4"/>
  </w:style>
  <w:style w:type="paragraph" w:customStyle="1" w:styleId="paragraph">
    <w:name w:val="paragraph"/>
    <w:basedOn w:val="Normal"/>
    <w:rsid w:val="00897EB4"/>
    <w:pPr>
      <w:spacing w:before="100" w:beforeAutospacing="1" w:after="100" w:afterAutospacing="1"/>
    </w:pPr>
  </w:style>
  <w:style w:type="character" w:customStyle="1" w:styleId="findhit">
    <w:name w:val="findhit"/>
    <w:basedOn w:val="DefaultParagraphFont"/>
    <w:rsid w:val="00897EB4"/>
  </w:style>
  <w:style w:type="paragraph" w:styleId="BalloonText">
    <w:name w:val="Balloon Text"/>
    <w:basedOn w:val="Normal"/>
    <w:link w:val="BalloonTextChar"/>
    <w:uiPriority w:val="99"/>
    <w:semiHidden/>
    <w:unhideWhenUsed/>
    <w:rsid w:val="0062535B"/>
    <w:rPr>
      <w:rFonts w:ascii="Tahoma" w:hAnsi="Tahoma" w:cs="Tahoma"/>
      <w:sz w:val="16"/>
      <w:szCs w:val="16"/>
    </w:rPr>
  </w:style>
  <w:style w:type="character" w:customStyle="1" w:styleId="BalloonTextChar">
    <w:name w:val="Balloon Text Char"/>
    <w:basedOn w:val="DefaultParagraphFont"/>
    <w:link w:val="BalloonText"/>
    <w:uiPriority w:val="99"/>
    <w:semiHidden/>
    <w:rsid w:val="0062535B"/>
    <w:rPr>
      <w:rFonts w:ascii="Tahoma" w:eastAsia="Times New Roman" w:hAnsi="Tahoma" w:cs="Tahoma"/>
      <w:sz w:val="16"/>
      <w:szCs w:val="16"/>
      <w:lang w:eastAsia="en-GB"/>
    </w:rPr>
  </w:style>
  <w:style w:type="paragraph" w:styleId="Header">
    <w:name w:val="header"/>
    <w:basedOn w:val="Normal"/>
    <w:link w:val="HeaderChar"/>
    <w:uiPriority w:val="99"/>
    <w:unhideWhenUsed/>
    <w:rsid w:val="005350F8"/>
    <w:pPr>
      <w:tabs>
        <w:tab w:val="center" w:pos="4513"/>
        <w:tab w:val="right" w:pos="9026"/>
      </w:tabs>
    </w:pPr>
  </w:style>
  <w:style w:type="character" w:customStyle="1" w:styleId="HeaderChar">
    <w:name w:val="Header Char"/>
    <w:basedOn w:val="DefaultParagraphFont"/>
    <w:link w:val="Header"/>
    <w:uiPriority w:val="99"/>
    <w:rsid w:val="005350F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50F8"/>
    <w:pPr>
      <w:tabs>
        <w:tab w:val="center" w:pos="4513"/>
        <w:tab w:val="right" w:pos="9026"/>
      </w:tabs>
    </w:pPr>
  </w:style>
  <w:style w:type="character" w:customStyle="1" w:styleId="FooterChar">
    <w:name w:val="Footer Char"/>
    <w:basedOn w:val="DefaultParagraphFont"/>
    <w:link w:val="Footer"/>
    <w:uiPriority w:val="99"/>
    <w:rsid w:val="005350F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8F19-7E6B-437D-B06D-8322935E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Galia</dc:creator>
  <cp:lastModifiedBy>Charles Collinson</cp:lastModifiedBy>
  <cp:revision>24</cp:revision>
  <cp:lastPrinted>2021-05-24T10:07:00Z</cp:lastPrinted>
  <dcterms:created xsi:type="dcterms:W3CDTF">2021-05-18T10:29:00Z</dcterms:created>
  <dcterms:modified xsi:type="dcterms:W3CDTF">2021-05-26T10:29:00Z</dcterms:modified>
</cp:coreProperties>
</file>